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570FB" w14:textId="77777777" w:rsidR="0005385B" w:rsidRPr="00974990" w:rsidRDefault="0005385B" w:rsidP="0005385B">
      <w:pPr>
        <w:widowControl w:val="0"/>
        <w:pBdr>
          <w:top w:val="nil"/>
          <w:left w:val="nil"/>
          <w:bottom w:val="nil"/>
          <w:right w:val="nil"/>
          <w:between w:val="nil"/>
        </w:pBdr>
        <w:spacing w:before="100" w:beforeAutospacing="1" w:line="240" w:lineRule="auto"/>
        <w:ind w:left="722"/>
        <w:jc w:val="center"/>
        <w:rPr>
          <w:b/>
          <w:color w:val="000000"/>
          <w:sz w:val="32"/>
          <w:szCs w:val="32"/>
          <w:lang w:val="es-MX"/>
        </w:rPr>
      </w:pPr>
      <w:r w:rsidRPr="00A07A1E">
        <w:rPr>
          <w:b/>
          <w:color w:val="000000"/>
          <w:sz w:val="32"/>
          <w:szCs w:val="32"/>
          <w:lang w:val="es-MX"/>
        </w:rPr>
        <w:t>Plan de lecciones de Nurdle</w:t>
      </w:r>
    </w:p>
    <w:p w14:paraId="734C1616" w14:textId="77777777" w:rsidR="0005385B" w:rsidRPr="00974990" w:rsidRDefault="0005385B" w:rsidP="0005385B">
      <w:pPr>
        <w:widowControl w:val="0"/>
        <w:pBdr>
          <w:top w:val="nil"/>
          <w:left w:val="nil"/>
          <w:bottom w:val="nil"/>
          <w:right w:val="nil"/>
          <w:between w:val="nil"/>
        </w:pBdr>
        <w:spacing w:before="240" w:line="240" w:lineRule="auto"/>
        <w:ind w:left="722"/>
        <w:rPr>
          <w:b/>
          <w:color w:val="000000"/>
          <w:sz w:val="32"/>
          <w:szCs w:val="32"/>
          <w:lang w:val="es-MX"/>
        </w:rPr>
      </w:pPr>
      <w:r w:rsidRPr="00A07A1E">
        <w:rPr>
          <w:b/>
          <w:color w:val="000000"/>
          <w:sz w:val="24"/>
          <w:szCs w:val="24"/>
          <w:lang w:val="es-MX"/>
        </w:rPr>
        <w:t xml:space="preserve">Descripción </w:t>
      </w:r>
    </w:p>
    <w:p w14:paraId="48F84014" w14:textId="77777777" w:rsidR="0005385B" w:rsidRPr="00974990" w:rsidRDefault="0005385B" w:rsidP="0005385B">
      <w:pPr>
        <w:widowControl w:val="0"/>
        <w:pBdr>
          <w:top w:val="nil"/>
          <w:left w:val="nil"/>
          <w:bottom w:val="nil"/>
          <w:right w:val="nil"/>
          <w:between w:val="nil"/>
        </w:pBdr>
        <w:spacing w:before="265" w:line="228" w:lineRule="auto"/>
        <w:ind w:left="719" w:right="167" w:firstLine="2"/>
        <w:rPr>
          <w:color w:val="000000"/>
          <w:sz w:val="24"/>
          <w:szCs w:val="24"/>
          <w:lang w:val="es-MX"/>
        </w:rPr>
      </w:pPr>
      <w:r w:rsidRPr="00A07A1E">
        <w:rPr>
          <w:color w:val="000000"/>
          <w:sz w:val="24"/>
          <w:szCs w:val="24"/>
          <w:lang w:val="es-MX"/>
        </w:rPr>
        <w:t xml:space="preserve">El plástico juega un papel importante en la sociedad global, pero ¿entendemos realmente cómo se crean los productos plásticos y el impacto que los plásticos tienen en el medio ambiente? En esta lección de tres partes, los estudiantes analizarán más de cerca los nurdles, el punto de partida de todas las cosas plásticas, investigarán los pros y los contras de la producción y el uso del plástico en comparación con el impacto ambiental y propondrán formas de cumplir con el papel del plástico sin el impacto ambiental. </w:t>
      </w:r>
    </w:p>
    <w:p w14:paraId="76BF234B" w14:textId="77777777" w:rsidR="0005385B" w:rsidRPr="00974990" w:rsidRDefault="0005385B" w:rsidP="0005385B">
      <w:pPr>
        <w:widowControl w:val="0"/>
        <w:pBdr>
          <w:top w:val="nil"/>
          <w:left w:val="nil"/>
          <w:bottom w:val="nil"/>
          <w:right w:val="nil"/>
          <w:between w:val="nil"/>
        </w:pBdr>
        <w:spacing w:before="273" w:line="240" w:lineRule="auto"/>
        <w:ind w:left="705"/>
        <w:rPr>
          <w:b/>
          <w:color w:val="000000"/>
          <w:sz w:val="24"/>
          <w:szCs w:val="24"/>
          <w:lang w:val="es-MX"/>
        </w:rPr>
      </w:pPr>
      <w:r w:rsidRPr="00A07A1E">
        <w:rPr>
          <w:b/>
          <w:color w:val="000000"/>
          <w:sz w:val="24"/>
          <w:szCs w:val="24"/>
          <w:lang w:val="es-MX"/>
        </w:rPr>
        <w:t xml:space="preserve">Audiencia: </w:t>
      </w:r>
    </w:p>
    <w:p w14:paraId="1DB9E0E5" w14:textId="77777777" w:rsidR="0005385B" w:rsidRPr="00974990" w:rsidRDefault="0005385B" w:rsidP="0005385B">
      <w:pPr>
        <w:widowControl w:val="0"/>
        <w:pBdr>
          <w:top w:val="nil"/>
          <w:left w:val="nil"/>
          <w:bottom w:val="nil"/>
          <w:right w:val="nil"/>
          <w:between w:val="nil"/>
        </w:pBdr>
        <w:spacing w:before="4" w:line="240" w:lineRule="auto"/>
        <w:ind w:left="1425"/>
        <w:rPr>
          <w:color w:val="000000"/>
          <w:sz w:val="24"/>
          <w:szCs w:val="24"/>
          <w:lang w:val="es-MX"/>
        </w:rPr>
      </w:pPr>
      <w:r w:rsidRPr="00A07A1E">
        <w:rPr>
          <w:b/>
          <w:color w:val="000000"/>
          <w:sz w:val="24"/>
          <w:szCs w:val="24"/>
          <w:lang w:val="es-MX"/>
        </w:rPr>
        <w:t xml:space="preserve">Versión A: </w:t>
      </w:r>
      <w:r w:rsidRPr="00A07A1E">
        <w:rPr>
          <w:color w:val="000000"/>
          <w:sz w:val="24"/>
          <w:szCs w:val="24"/>
          <w:lang w:val="es-MX"/>
        </w:rPr>
        <w:t xml:space="preserve">Estudiantes de 5º </w:t>
      </w:r>
      <w:r>
        <w:rPr>
          <w:color w:val="000000"/>
          <w:sz w:val="24"/>
          <w:szCs w:val="24"/>
          <w:lang w:val="es-MX"/>
        </w:rPr>
        <w:t>de primaria hasta 2° de secundaria</w:t>
      </w:r>
    </w:p>
    <w:p w14:paraId="7EF57359" w14:textId="77777777" w:rsidR="0005385B" w:rsidRPr="00974990" w:rsidRDefault="0005385B" w:rsidP="0005385B">
      <w:pPr>
        <w:widowControl w:val="0"/>
        <w:pBdr>
          <w:top w:val="nil"/>
          <w:left w:val="nil"/>
          <w:bottom w:val="nil"/>
          <w:right w:val="nil"/>
          <w:between w:val="nil"/>
        </w:pBdr>
        <w:spacing w:line="240" w:lineRule="auto"/>
        <w:ind w:left="1425"/>
        <w:rPr>
          <w:color w:val="000000"/>
          <w:sz w:val="24"/>
          <w:szCs w:val="24"/>
          <w:lang w:val="es-MX"/>
        </w:rPr>
      </w:pPr>
      <w:r w:rsidRPr="00A07A1E">
        <w:rPr>
          <w:b/>
          <w:color w:val="000000"/>
          <w:sz w:val="24"/>
          <w:szCs w:val="24"/>
          <w:lang w:val="es-MX"/>
        </w:rPr>
        <w:t xml:space="preserve">Versión B: </w:t>
      </w:r>
      <w:r w:rsidRPr="00A07A1E">
        <w:rPr>
          <w:color w:val="000000"/>
          <w:sz w:val="24"/>
          <w:szCs w:val="24"/>
          <w:lang w:val="es-MX"/>
        </w:rPr>
        <w:t>Alumnos de</w:t>
      </w:r>
      <w:r>
        <w:rPr>
          <w:color w:val="000000"/>
          <w:sz w:val="24"/>
          <w:szCs w:val="24"/>
          <w:lang w:val="es-MX"/>
        </w:rPr>
        <w:t xml:space="preserve"> 1° a 3° de secundaria</w:t>
      </w:r>
    </w:p>
    <w:p w14:paraId="29572C72" w14:textId="77777777" w:rsidR="0005385B" w:rsidRPr="00974990" w:rsidRDefault="0005385B" w:rsidP="0005385B">
      <w:pPr>
        <w:widowControl w:val="0"/>
        <w:pBdr>
          <w:top w:val="nil"/>
          <w:left w:val="nil"/>
          <w:bottom w:val="nil"/>
          <w:right w:val="nil"/>
          <w:between w:val="nil"/>
        </w:pBdr>
        <w:spacing w:before="263" w:line="240" w:lineRule="auto"/>
        <w:ind w:left="722"/>
        <w:rPr>
          <w:b/>
          <w:color w:val="000000"/>
          <w:sz w:val="24"/>
          <w:szCs w:val="24"/>
          <w:lang w:val="es-MX"/>
        </w:rPr>
      </w:pPr>
      <w:r w:rsidRPr="00A07A1E">
        <w:rPr>
          <w:b/>
          <w:color w:val="000000"/>
          <w:sz w:val="24"/>
          <w:szCs w:val="24"/>
          <w:lang w:val="es-MX"/>
        </w:rPr>
        <w:t xml:space="preserve">Duración </w:t>
      </w:r>
    </w:p>
    <w:p w14:paraId="1050E8DC" w14:textId="77777777" w:rsidR="0005385B" w:rsidRPr="00974990" w:rsidRDefault="0005385B" w:rsidP="0005385B">
      <w:pPr>
        <w:widowControl w:val="0"/>
        <w:pBdr>
          <w:top w:val="nil"/>
          <w:left w:val="nil"/>
          <w:bottom w:val="nil"/>
          <w:right w:val="nil"/>
          <w:between w:val="nil"/>
        </w:pBdr>
        <w:spacing w:line="237" w:lineRule="auto"/>
        <w:ind w:left="1425" w:right="1591"/>
        <w:rPr>
          <w:lang w:val="es-MX"/>
        </w:rPr>
      </w:pPr>
      <w:r w:rsidRPr="00A07A1E">
        <w:rPr>
          <w:b/>
          <w:color w:val="000000"/>
          <w:sz w:val="24"/>
          <w:szCs w:val="24"/>
          <w:lang w:val="es-MX"/>
        </w:rPr>
        <w:t>Versión A</w:t>
      </w:r>
      <w:r w:rsidRPr="00A07A1E">
        <w:rPr>
          <w:color w:val="000000"/>
          <w:sz w:val="24"/>
          <w:szCs w:val="24"/>
          <w:lang w:val="es-MX"/>
        </w:rPr>
        <w:t>- 40 minutos, más tarea / segundo día de trabajo en</w:t>
      </w:r>
      <w:r>
        <w:rPr>
          <w:color w:val="000000"/>
          <w:sz w:val="24"/>
          <w:szCs w:val="24"/>
          <w:lang w:val="es-MX"/>
        </w:rPr>
        <w:t xml:space="preserve"> </w:t>
      </w:r>
      <w:r w:rsidRPr="00A07A1E">
        <w:rPr>
          <w:color w:val="000000"/>
          <w:sz w:val="24"/>
          <w:szCs w:val="24"/>
          <w:lang w:val="es-MX"/>
        </w:rPr>
        <w:t>clase.</w:t>
      </w:r>
      <w:r w:rsidRPr="00A07A1E">
        <w:rPr>
          <w:lang w:val="es-MX"/>
        </w:rPr>
        <w:t xml:space="preserve"> </w:t>
      </w:r>
    </w:p>
    <w:p w14:paraId="0B01F26D" w14:textId="77777777" w:rsidR="0005385B" w:rsidRPr="00974990" w:rsidRDefault="0005385B" w:rsidP="0005385B">
      <w:pPr>
        <w:widowControl w:val="0"/>
        <w:pBdr>
          <w:top w:val="nil"/>
          <w:left w:val="nil"/>
          <w:bottom w:val="nil"/>
          <w:right w:val="nil"/>
          <w:between w:val="nil"/>
        </w:pBdr>
        <w:spacing w:line="237" w:lineRule="auto"/>
        <w:ind w:left="1425" w:right="1591"/>
        <w:rPr>
          <w:color w:val="000000"/>
          <w:sz w:val="24"/>
          <w:szCs w:val="24"/>
          <w:lang w:val="es-MX"/>
        </w:rPr>
      </w:pPr>
      <w:r w:rsidRPr="00A07A1E">
        <w:rPr>
          <w:b/>
          <w:color w:val="000000"/>
          <w:sz w:val="24"/>
          <w:szCs w:val="24"/>
          <w:lang w:val="es-MX"/>
        </w:rPr>
        <w:t>Versión B</w:t>
      </w:r>
      <w:r w:rsidRPr="00A07A1E">
        <w:rPr>
          <w:color w:val="000000"/>
          <w:sz w:val="24"/>
          <w:szCs w:val="24"/>
          <w:lang w:val="es-MX"/>
        </w:rPr>
        <w:t xml:space="preserve">- Flexible. Destinado a hacerse durante </w:t>
      </w:r>
      <w:r w:rsidRPr="00974990">
        <w:rPr>
          <w:color w:val="000000"/>
          <w:sz w:val="24"/>
          <w:szCs w:val="24"/>
          <w:lang w:val="es-MX"/>
        </w:rPr>
        <w:t>varios</w:t>
      </w:r>
      <w:r w:rsidRPr="00A07A1E">
        <w:rPr>
          <w:color w:val="000000"/>
          <w:sz w:val="24"/>
          <w:szCs w:val="24"/>
          <w:lang w:val="es-MX"/>
        </w:rPr>
        <w:t xml:space="preserve"> días o semanas. </w:t>
      </w:r>
    </w:p>
    <w:p w14:paraId="64BE0368" w14:textId="77777777" w:rsidR="0005385B" w:rsidRPr="00974990" w:rsidRDefault="0005385B" w:rsidP="0005385B">
      <w:pPr>
        <w:widowControl w:val="0"/>
        <w:pBdr>
          <w:top w:val="nil"/>
          <w:left w:val="nil"/>
          <w:bottom w:val="nil"/>
          <w:right w:val="nil"/>
          <w:between w:val="nil"/>
        </w:pBdr>
        <w:spacing w:before="262" w:line="240" w:lineRule="auto"/>
        <w:ind w:left="723"/>
        <w:rPr>
          <w:b/>
          <w:color w:val="000000"/>
          <w:sz w:val="24"/>
          <w:szCs w:val="24"/>
          <w:lang w:val="es-MX"/>
        </w:rPr>
      </w:pPr>
      <w:r w:rsidRPr="00A07A1E">
        <w:rPr>
          <w:b/>
          <w:color w:val="000000"/>
          <w:sz w:val="24"/>
          <w:szCs w:val="24"/>
          <w:lang w:val="es-MX"/>
        </w:rPr>
        <w:t xml:space="preserve">Metas y objetivos de aprendizaje </w:t>
      </w:r>
    </w:p>
    <w:p w14:paraId="68959561" w14:textId="77777777" w:rsidR="0005385B" w:rsidRPr="00A07A1E" w:rsidRDefault="0005385B" w:rsidP="0005385B">
      <w:pPr>
        <w:widowControl w:val="0"/>
        <w:pBdr>
          <w:top w:val="nil"/>
          <w:left w:val="nil"/>
          <w:bottom w:val="nil"/>
          <w:right w:val="nil"/>
          <w:between w:val="nil"/>
        </w:pBdr>
        <w:spacing w:before="4" w:line="229" w:lineRule="auto"/>
        <w:ind w:left="1085" w:right="45"/>
        <w:rPr>
          <w:color w:val="000000"/>
          <w:sz w:val="24"/>
          <w:szCs w:val="24"/>
          <w:lang w:val="es-MX"/>
        </w:rPr>
      </w:pPr>
      <w:r w:rsidRPr="00A07A1E">
        <w:rPr>
          <w:color w:val="000000"/>
          <w:sz w:val="24"/>
          <w:szCs w:val="24"/>
          <w:lang w:val="es-MX"/>
        </w:rPr>
        <w:t xml:space="preserve">● Los estudiantes serán capaces de definir a los nurdles y describir el papel de los nurdles en la sociedad. </w:t>
      </w:r>
    </w:p>
    <w:p w14:paraId="4D9099F5" w14:textId="77777777" w:rsidR="0005385B" w:rsidRPr="00974990" w:rsidRDefault="0005385B" w:rsidP="0005385B">
      <w:pPr>
        <w:widowControl w:val="0"/>
        <w:pBdr>
          <w:top w:val="nil"/>
          <w:left w:val="nil"/>
          <w:bottom w:val="nil"/>
          <w:right w:val="nil"/>
          <w:between w:val="nil"/>
        </w:pBdr>
        <w:spacing w:before="4" w:line="229" w:lineRule="auto"/>
        <w:ind w:left="1085" w:right="45"/>
        <w:rPr>
          <w:color w:val="000000"/>
          <w:sz w:val="24"/>
          <w:szCs w:val="24"/>
          <w:lang w:val="es-MX"/>
        </w:rPr>
      </w:pPr>
      <w:r w:rsidRPr="00A07A1E">
        <w:rPr>
          <w:color w:val="000000"/>
          <w:sz w:val="24"/>
          <w:szCs w:val="24"/>
          <w:lang w:val="es-MX"/>
        </w:rPr>
        <w:t xml:space="preserve">● Los estudiantes debatirán los pros y los contras de la producción de plástico en relación con el impacto ambiental creado a lo largo del proceso (desde la producción, hasta el uso y la disposición final). </w:t>
      </w:r>
    </w:p>
    <w:p w14:paraId="3F6F1F2D" w14:textId="77777777" w:rsidR="0005385B" w:rsidRPr="00974990" w:rsidRDefault="0005385B" w:rsidP="0005385B">
      <w:pPr>
        <w:widowControl w:val="0"/>
        <w:pBdr>
          <w:top w:val="nil"/>
          <w:left w:val="nil"/>
          <w:bottom w:val="nil"/>
          <w:right w:val="nil"/>
          <w:between w:val="nil"/>
        </w:pBdr>
        <w:spacing w:line="237" w:lineRule="auto"/>
        <w:ind w:left="1440" w:right="637" w:hanging="354"/>
        <w:rPr>
          <w:color w:val="000000"/>
          <w:sz w:val="24"/>
          <w:szCs w:val="24"/>
          <w:lang w:val="es-MX"/>
        </w:rPr>
      </w:pPr>
      <w:r w:rsidRPr="00974990">
        <w:rPr>
          <w:color w:val="000000"/>
          <w:sz w:val="24"/>
          <w:szCs w:val="24"/>
          <w:lang w:val="es-MX"/>
        </w:rPr>
        <w:t xml:space="preserve">- Los estudiantes propondrán un plan para que el plástico cumpla su papel en la sociedad sin que tengo un impacto tan negativo en el ambiente </w:t>
      </w:r>
    </w:p>
    <w:p w14:paraId="250BCCA7" w14:textId="77777777" w:rsidR="0005385B" w:rsidRPr="00974990" w:rsidRDefault="0005385B" w:rsidP="0005385B">
      <w:pPr>
        <w:widowControl w:val="0"/>
        <w:pBdr>
          <w:top w:val="nil"/>
          <w:left w:val="nil"/>
          <w:bottom w:val="nil"/>
          <w:right w:val="nil"/>
          <w:between w:val="nil"/>
        </w:pBdr>
        <w:spacing w:line="237" w:lineRule="auto"/>
        <w:ind w:left="1440" w:right="637" w:hanging="354"/>
        <w:rPr>
          <w:color w:val="000000"/>
          <w:sz w:val="24"/>
          <w:szCs w:val="24"/>
          <w:lang w:val="es-MX"/>
        </w:rPr>
      </w:pPr>
    </w:p>
    <w:p w14:paraId="50B6EB33" w14:textId="77777777" w:rsidR="0005385B" w:rsidRPr="00974990" w:rsidRDefault="0005385B" w:rsidP="0005385B">
      <w:pPr>
        <w:widowControl w:val="0"/>
        <w:pBdr>
          <w:top w:val="nil"/>
          <w:left w:val="nil"/>
          <w:bottom w:val="nil"/>
          <w:right w:val="nil"/>
          <w:between w:val="nil"/>
        </w:pBdr>
        <w:spacing w:line="240" w:lineRule="auto"/>
        <w:ind w:left="722"/>
        <w:rPr>
          <w:b/>
          <w:color w:val="000000"/>
          <w:sz w:val="24"/>
          <w:szCs w:val="24"/>
          <w:lang w:val="es-MX"/>
        </w:rPr>
      </w:pPr>
      <w:r w:rsidRPr="00A07A1E">
        <w:rPr>
          <w:b/>
          <w:color w:val="000000"/>
          <w:sz w:val="24"/>
          <w:szCs w:val="24"/>
          <w:lang w:val="es-MX"/>
        </w:rPr>
        <w:t xml:space="preserve">Materiales </w:t>
      </w:r>
    </w:p>
    <w:p w14:paraId="1469D6C7" w14:textId="77777777" w:rsidR="0005385B" w:rsidRPr="00974990" w:rsidRDefault="0005385B" w:rsidP="0005385B">
      <w:pPr>
        <w:widowControl w:val="0"/>
        <w:pBdr>
          <w:top w:val="nil"/>
          <w:left w:val="nil"/>
          <w:bottom w:val="nil"/>
          <w:right w:val="nil"/>
          <w:between w:val="nil"/>
        </w:pBdr>
        <w:spacing w:line="240" w:lineRule="auto"/>
        <w:ind w:left="1085"/>
        <w:rPr>
          <w:color w:val="000000"/>
          <w:sz w:val="24"/>
          <w:szCs w:val="24"/>
          <w:lang w:val="es-MX"/>
        </w:rPr>
      </w:pPr>
      <w:r w:rsidRPr="00A07A1E">
        <w:rPr>
          <w:color w:val="000000"/>
          <w:sz w:val="24"/>
          <w:szCs w:val="24"/>
          <w:lang w:val="es-MX"/>
        </w:rPr>
        <w:t xml:space="preserve">● Nurdles- un frasco por mesa / grupo </w:t>
      </w:r>
    </w:p>
    <w:p w14:paraId="3B613C34" w14:textId="77777777" w:rsidR="0005385B" w:rsidRPr="00974990" w:rsidRDefault="0005385B" w:rsidP="0005385B">
      <w:pPr>
        <w:widowControl w:val="0"/>
        <w:pBdr>
          <w:top w:val="nil"/>
          <w:left w:val="nil"/>
          <w:bottom w:val="nil"/>
          <w:right w:val="nil"/>
          <w:between w:val="nil"/>
        </w:pBdr>
        <w:spacing w:before="4" w:line="240" w:lineRule="auto"/>
        <w:ind w:left="1085"/>
        <w:rPr>
          <w:color w:val="000000"/>
          <w:sz w:val="24"/>
          <w:szCs w:val="24"/>
          <w:lang w:val="es-MX"/>
        </w:rPr>
      </w:pPr>
      <w:r w:rsidRPr="00A07A1E">
        <w:rPr>
          <w:color w:val="000000"/>
          <w:sz w:val="24"/>
          <w:szCs w:val="24"/>
          <w:lang w:val="es-MX"/>
        </w:rPr>
        <w:t xml:space="preserve">● Hojas de preguntas para estudiantes: una por grupo para cada sección </w:t>
      </w:r>
    </w:p>
    <w:p w14:paraId="1C4F5B4D" w14:textId="77777777" w:rsidR="0005385B" w:rsidRPr="00974990" w:rsidRDefault="0005385B" w:rsidP="0005385B">
      <w:pPr>
        <w:widowControl w:val="0"/>
        <w:pBdr>
          <w:top w:val="nil"/>
          <w:left w:val="nil"/>
          <w:bottom w:val="nil"/>
          <w:right w:val="nil"/>
          <w:between w:val="nil"/>
        </w:pBdr>
        <w:spacing w:line="240" w:lineRule="auto"/>
        <w:ind w:left="1085"/>
        <w:rPr>
          <w:color w:val="000000"/>
          <w:sz w:val="24"/>
          <w:szCs w:val="24"/>
          <w:lang w:val="es-MX"/>
        </w:rPr>
      </w:pPr>
      <w:r w:rsidRPr="00A07A1E">
        <w:rPr>
          <w:color w:val="000000"/>
          <w:sz w:val="24"/>
          <w:szCs w:val="24"/>
          <w:lang w:val="es-MX"/>
        </w:rPr>
        <w:t xml:space="preserve">● Video y </w:t>
      </w:r>
      <w:r>
        <w:rPr>
          <w:color w:val="000000"/>
          <w:sz w:val="24"/>
          <w:szCs w:val="24"/>
          <w:lang w:val="es-MX"/>
        </w:rPr>
        <w:t>donde</w:t>
      </w:r>
      <w:r w:rsidRPr="00A07A1E">
        <w:rPr>
          <w:color w:val="000000"/>
          <w:sz w:val="24"/>
          <w:szCs w:val="24"/>
          <w:lang w:val="es-MX"/>
        </w:rPr>
        <w:t xml:space="preserve"> </w:t>
      </w:r>
      <w:r>
        <w:rPr>
          <w:color w:val="000000"/>
          <w:sz w:val="24"/>
          <w:szCs w:val="24"/>
          <w:lang w:val="es-MX"/>
        </w:rPr>
        <w:t>visualizarlo</w:t>
      </w:r>
      <w:r w:rsidRPr="00A07A1E">
        <w:rPr>
          <w:color w:val="000000"/>
          <w:sz w:val="24"/>
          <w:szCs w:val="24"/>
          <w:lang w:val="es-MX"/>
        </w:rPr>
        <w:t xml:space="preserve">: </w:t>
      </w:r>
      <w:r w:rsidRPr="00A07A1E">
        <w:rPr>
          <w:lang w:val="es-MX"/>
        </w:rPr>
        <w:t xml:space="preserve"> </w:t>
      </w:r>
      <w:hyperlink r:id="rId7" w:history="1">
        <w:r w:rsidRPr="00A07A1E">
          <w:rPr>
            <w:rStyle w:val="Hyperlink"/>
            <w:lang w:val="es-MX"/>
          </w:rPr>
          <w:t>https://www.youtube.com/watch?v=cd8xMRajoMY</w:t>
        </w:r>
      </w:hyperlink>
    </w:p>
    <w:p w14:paraId="2B6E6C98" w14:textId="77777777" w:rsidR="0005385B" w:rsidRPr="00974990" w:rsidRDefault="0005385B" w:rsidP="0005385B">
      <w:pPr>
        <w:widowControl w:val="0"/>
        <w:pBdr>
          <w:top w:val="nil"/>
          <w:left w:val="nil"/>
          <w:bottom w:val="nil"/>
          <w:right w:val="nil"/>
          <w:between w:val="nil"/>
        </w:pBdr>
        <w:spacing w:before="4" w:line="240" w:lineRule="auto"/>
        <w:ind w:left="1085"/>
        <w:rPr>
          <w:color w:val="000000"/>
          <w:sz w:val="24"/>
          <w:szCs w:val="24"/>
          <w:lang w:val="es-MX"/>
        </w:rPr>
      </w:pPr>
      <w:r w:rsidRPr="00A07A1E">
        <w:rPr>
          <w:color w:val="000000"/>
          <w:sz w:val="24"/>
          <w:szCs w:val="24"/>
          <w:lang w:val="es-MX"/>
        </w:rPr>
        <w:t xml:space="preserve">● Artículos de noticias de Nurdle- accesibles a todos los grupos </w:t>
      </w:r>
    </w:p>
    <w:p w14:paraId="4648D1F8" w14:textId="77777777" w:rsidR="0005385B" w:rsidRPr="00974990" w:rsidRDefault="0005385B" w:rsidP="0005385B">
      <w:pPr>
        <w:widowControl w:val="0"/>
        <w:pBdr>
          <w:top w:val="nil"/>
          <w:left w:val="nil"/>
          <w:bottom w:val="nil"/>
          <w:right w:val="nil"/>
          <w:between w:val="nil"/>
        </w:pBdr>
        <w:spacing w:line="240" w:lineRule="auto"/>
        <w:ind w:left="1085"/>
        <w:rPr>
          <w:color w:val="000000"/>
          <w:sz w:val="24"/>
          <w:szCs w:val="24"/>
          <w:lang w:val="es-MX"/>
        </w:rPr>
      </w:pPr>
      <w:r w:rsidRPr="00A07A1E">
        <w:rPr>
          <w:color w:val="000000"/>
          <w:sz w:val="24"/>
          <w:szCs w:val="24"/>
          <w:lang w:val="es-MX"/>
        </w:rPr>
        <w:t xml:space="preserve">● Hojas informativas sobre desechos marinos: </w:t>
      </w:r>
      <w:r>
        <w:rPr>
          <w:color w:val="000000"/>
          <w:sz w:val="24"/>
          <w:szCs w:val="24"/>
          <w:lang w:val="es-MX"/>
        </w:rPr>
        <w:t>disponibles</w:t>
      </w:r>
      <w:r w:rsidRPr="00A07A1E">
        <w:rPr>
          <w:color w:val="000000"/>
          <w:sz w:val="24"/>
          <w:szCs w:val="24"/>
          <w:lang w:val="es-MX"/>
        </w:rPr>
        <w:t xml:space="preserve"> para todos los grupos</w:t>
      </w:r>
    </w:p>
    <w:p w14:paraId="72ABED42" w14:textId="77777777" w:rsidR="0005385B" w:rsidRPr="00974990" w:rsidRDefault="0005385B" w:rsidP="0005385B">
      <w:pPr>
        <w:widowControl w:val="0"/>
        <w:pBdr>
          <w:top w:val="nil"/>
          <w:left w:val="nil"/>
          <w:bottom w:val="nil"/>
          <w:right w:val="nil"/>
          <w:between w:val="nil"/>
        </w:pBdr>
        <w:spacing w:line="240" w:lineRule="auto"/>
        <w:ind w:left="1085"/>
        <w:rPr>
          <w:color w:val="000000"/>
          <w:sz w:val="24"/>
          <w:szCs w:val="24"/>
          <w:lang w:val="es-MX"/>
        </w:rPr>
      </w:pPr>
      <w:r w:rsidRPr="00974990">
        <w:rPr>
          <w:b/>
          <w:color w:val="000000"/>
          <w:sz w:val="24"/>
          <w:szCs w:val="24"/>
          <w:lang w:val="es-MX"/>
        </w:rPr>
        <w:t xml:space="preserve"> </w:t>
      </w:r>
    </w:p>
    <w:p w14:paraId="48B9F8D5" w14:textId="77777777" w:rsidR="0005385B" w:rsidRPr="00974990" w:rsidRDefault="0005385B" w:rsidP="0005385B">
      <w:pPr>
        <w:widowControl w:val="0"/>
        <w:pBdr>
          <w:top w:val="nil"/>
          <w:left w:val="nil"/>
          <w:bottom w:val="nil"/>
          <w:right w:val="nil"/>
          <w:between w:val="nil"/>
        </w:pBdr>
        <w:spacing w:before="274" w:line="240" w:lineRule="auto"/>
        <w:ind w:left="1442"/>
        <w:rPr>
          <w:b/>
          <w:color w:val="000000"/>
          <w:sz w:val="24"/>
          <w:szCs w:val="24"/>
          <w:lang w:val="es-MX"/>
        </w:rPr>
      </w:pPr>
      <w:r w:rsidRPr="00A07A1E">
        <w:rPr>
          <w:b/>
          <w:color w:val="000000"/>
          <w:sz w:val="24"/>
          <w:szCs w:val="24"/>
          <w:lang w:val="es-MX"/>
        </w:rPr>
        <w:t xml:space="preserve">Parte 1: "¿Qué es un nurdle?" </w:t>
      </w:r>
    </w:p>
    <w:p w14:paraId="218BE6F6" w14:textId="77777777" w:rsidR="0005385B" w:rsidRPr="00974990" w:rsidRDefault="0005385B" w:rsidP="0005385B">
      <w:pPr>
        <w:widowControl w:val="0"/>
        <w:pBdr>
          <w:top w:val="nil"/>
          <w:left w:val="nil"/>
          <w:bottom w:val="nil"/>
          <w:right w:val="nil"/>
          <w:between w:val="nil"/>
        </w:pBdr>
        <w:spacing w:before="29" w:line="237" w:lineRule="auto"/>
        <w:ind w:left="706" w:right="346"/>
        <w:rPr>
          <w:color w:val="000000"/>
          <w:sz w:val="24"/>
          <w:szCs w:val="24"/>
          <w:lang w:val="es-MX"/>
        </w:rPr>
      </w:pPr>
      <w:r w:rsidRPr="00974990">
        <w:rPr>
          <w:i/>
          <w:color w:val="000000"/>
          <w:sz w:val="24"/>
          <w:szCs w:val="24"/>
          <w:lang w:val="es-MX"/>
        </w:rPr>
        <w:t>(Se r</w:t>
      </w:r>
      <w:r w:rsidRPr="00A07A1E">
        <w:rPr>
          <w:i/>
          <w:color w:val="000000"/>
          <w:sz w:val="24"/>
          <w:szCs w:val="24"/>
          <w:lang w:val="es-MX"/>
        </w:rPr>
        <w:t>ecomienda 5-7 minutos para la versión A. Se recomienda más tiempo para la Versión B)</w:t>
      </w:r>
      <w:r w:rsidRPr="00974990">
        <w:rPr>
          <w:i/>
          <w:color w:val="000000"/>
          <w:sz w:val="24"/>
          <w:szCs w:val="24"/>
          <w:lang w:val="es-MX"/>
        </w:rPr>
        <w:t>.</w:t>
      </w:r>
      <w:r w:rsidRPr="00A07A1E">
        <w:rPr>
          <w:i/>
          <w:color w:val="000000"/>
          <w:sz w:val="24"/>
          <w:szCs w:val="24"/>
          <w:lang w:val="es-MX"/>
        </w:rPr>
        <w:t xml:space="preserve"> </w:t>
      </w:r>
      <w:r w:rsidRPr="00A07A1E">
        <w:rPr>
          <w:color w:val="000000"/>
          <w:sz w:val="24"/>
          <w:szCs w:val="24"/>
          <w:lang w:val="es-MX"/>
        </w:rPr>
        <w:t>Coloque un recipiente de nurdles en cada mesa para que el grupo lo</w:t>
      </w:r>
      <w:r w:rsidRPr="00974990">
        <w:rPr>
          <w:color w:val="000000"/>
          <w:sz w:val="24"/>
          <w:szCs w:val="24"/>
          <w:lang w:val="es-MX"/>
        </w:rPr>
        <w:t>s</w:t>
      </w:r>
      <w:r w:rsidRPr="00A07A1E">
        <w:rPr>
          <w:color w:val="000000"/>
          <w:sz w:val="24"/>
          <w:szCs w:val="24"/>
          <w:lang w:val="es-MX"/>
        </w:rPr>
        <w:t xml:space="preserve"> observe. Usando la Página del Estudiante de la Parte 1, pida a los estudiantes que registren sus observaciones. Las preguntas incluidas en la página</w:t>
      </w:r>
      <w:r w:rsidRPr="00974990">
        <w:rPr>
          <w:color w:val="000000"/>
          <w:sz w:val="24"/>
          <w:szCs w:val="24"/>
          <w:lang w:val="es-MX"/>
        </w:rPr>
        <w:t xml:space="preserve"> del estudiante parte 1</w:t>
      </w:r>
      <w:r w:rsidRPr="00A07A1E">
        <w:rPr>
          <w:color w:val="000000"/>
          <w:sz w:val="24"/>
          <w:szCs w:val="24"/>
          <w:lang w:val="es-MX"/>
        </w:rPr>
        <w:t xml:space="preserve"> son las siguientes: </w:t>
      </w:r>
    </w:p>
    <w:p w14:paraId="0F282E35" w14:textId="77777777" w:rsidR="0005385B" w:rsidRPr="00A07A1E" w:rsidRDefault="0005385B" w:rsidP="0005385B">
      <w:pPr>
        <w:widowControl w:val="0"/>
        <w:pBdr>
          <w:top w:val="nil"/>
          <w:left w:val="nil"/>
          <w:bottom w:val="nil"/>
          <w:right w:val="nil"/>
          <w:between w:val="nil"/>
        </w:pBdr>
        <w:spacing w:before="286" w:line="240" w:lineRule="auto"/>
        <w:ind w:left="1452"/>
        <w:rPr>
          <w:i/>
          <w:color w:val="000000"/>
          <w:sz w:val="24"/>
          <w:szCs w:val="24"/>
          <w:lang w:val="es-MX"/>
        </w:rPr>
      </w:pPr>
    </w:p>
    <w:p w14:paraId="13815BA2" w14:textId="77777777" w:rsidR="0005385B" w:rsidRPr="00974990" w:rsidRDefault="0005385B" w:rsidP="0005385B">
      <w:pPr>
        <w:widowControl w:val="0"/>
        <w:pBdr>
          <w:top w:val="nil"/>
          <w:left w:val="nil"/>
          <w:bottom w:val="nil"/>
          <w:right w:val="nil"/>
          <w:between w:val="nil"/>
        </w:pBdr>
        <w:spacing w:before="286" w:line="240" w:lineRule="auto"/>
        <w:ind w:left="1452"/>
        <w:rPr>
          <w:i/>
          <w:color w:val="000000"/>
          <w:sz w:val="24"/>
          <w:szCs w:val="24"/>
          <w:lang w:val="es-MX"/>
        </w:rPr>
      </w:pPr>
      <w:r w:rsidRPr="00A07A1E">
        <w:rPr>
          <w:i/>
          <w:color w:val="000000"/>
          <w:sz w:val="24"/>
          <w:szCs w:val="24"/>
          <w:lang w:val="es-MX"/>
        </w:rPr>
        <w:t xml:space="preserve">¿Qué notas cuando </w:t>
      </w:r>
      <w:r>
        <w:rPr>
          <w:i/>
          <w:color w:val="000000"/>
          <w:sz w:val="24"/>
          <w:szCs w:val="24"/>
          <w:lang w:val="es-MX"/>
        </w:rPr>
        <w:t>ves</w:t>
      </w:r>
      <w:r w:rsidRPr="00A07A1E">
        <w:rPr>
          <w:i/>
          <w:color w:val="000000"/>
          <w:sz w:val="24"/>
          <w:szCs w:val="24"/>
          <w:lang w:val="es-MX"/>
        </w:rPr>
        <w:t xml:space="preserve"> los nurdles? </w:t>
      </w:r>
    </w:p>
    <w:p w14:paraId="64A5080D" w14:textId="77777777" w:rsidR="0005385B" w:rsidRPr="00974990" w:rsidRDefault="0005385B" w:rsidP="0005385B">
      <w:pPr>
        <w:widowControl w:val="0"/>
        <w:pBdr>
          <w:top w:val="nil"/>
          <w:left w:val="nil"/>
          <w:bottom w:val="nil"/>
          <w:right w:val="nil"/>
          <w:between w:val="nil"/>
        </w:pBdr>
        <w:spacing w:before="28" w:line="265" w:lineRule="auto"/>
        <w:ind w:left="1434" w:right="1207" w:firstLine="18"/>
        <w:rPr>
          <w:i/>
          <w:color w:val="000000"/>
          <w:sz w:val="21"/>
          <w:szCs w:val="21"/>
          <w:lang w:val="es-MX"/>
        </w:rPr>
      </w:pPr>
      <w:r w:rsidRPr="00A07A1E">
        <w:rPr>
          <w:i/>
          <w:color w:val="000000"/>
          <w:sz w:val="24"/>
          <w:szCs w:val="24"/>
          <w:lang w:val="es-MX"/>
        </w:rPr>
        <w:t>¿Qué forma tienen? ¿Cómo se sienten? ¿Son todos del mismo color? ¿Has visto algo que se parezca a los nurdles antes? ¿</w:t>
      </w:r>
      <w:r>
        <w:rPr>
          <w:i/>
          <w:color w:val="000000"/>
          <w:sz w:val="24"/>
          <w:szCs w:val="24"/>
          <w:lang w:val="es-MX"/>
        </w:rPr>
        <w:t xml:space="preserve">Qué </w:t>
      </w:r>
      <w:r w:rsidRPr="00A07A1E">
        <w:rPr>
          <w:i/>
          <w:color w:val="000000"/>
          <w:sz w:val="24"/>
          <w:szCs w:val="24"/>
          <w:lang w:val="es-MX"/>
        </w:rPr>
        <w:t>eran? ¿De qué crees</w:t>
      </w:r>
      <w:r w:rsidRPr="00A07A1E">
        <w:rPr>
          <w:i/>
          <w:color w:val="000000"/>
          <w:sz w:val="21"/>
          <w:szCs w:val="21"/>
          <w:lang w:val="es-MX"/>
        </w:rPr>
        <w:t xml:space="preserve"> que están hechos los nurdles? </w:t>
      </w:r>
    </w:p>
    <w:p w14:paraId="2A32CF63" w14:textId="58E1BD4F" w:rsidR="0005385B" w:rsidRPr="00974990" w:rsidRDefault="0005385B" w:rsidP="0005385B">
      <w:pPr>
        <w:widowControl w:val="0"/>
        <w:pBdr>
          <w:top w:val="nil"/>
          <w:left w:val="nil"/>
          <w:bottom w:val="nil"/>
          <w:right w:val="nil"/>
          <w:between w:val="nil"/>
        </w:pBdr>
        <w:spacing w:before="304" w:line="265" w:lineRule="auto"/>
        <w:ind w:left="710" w:right="245" w:firstLine="11"/>
        <w:rPr>
          <w:i/>
          <w:color w:val="000000"/>
          <w:sz w:val="24"/>
          <w:szCs w:val="24"/>
          <w:lang w:val="es-MX"/>
        </w:rPr>
      </w:pPr>
      <w:r w:rsidRPr="00A07A1E">
        <w:rPr>
          <w:color w:val="000000"/>
          <w:sz w:val="24"/>
          <w:szCs w:val="24"/>
          <w:lang w:val="es-MX"/>
        </w:rPr>
        <w:t xml:space="preserve">Pida a los alumnos que </w:t>
      </w:r>
      <w:r w:rsidRPr="00974990">
        <w:rPr>
          <w:color w:val="000000"/>
          <w:sz w:val="24"/>
          <w:szCs w:val="24"/>
          <w:lang w:val="es-MX"/>
        </w:rPr>
        <w:t xml:space="preserve">se reúnan de nuevo </w:t>
      </w:r>
      <w:r w:rsidRPr="00A07A1E">
        <w:rPr>
          <w:color w:val="000000"/>
          <w:sz w:val="24"/>
          <w:szCs w:val="24"/>
          <w:lang w:val="es-MX"/>
        </w:rPr>
        <w:t xml:space="preserve">como clase y compartan algunos de sus hallazgos (tal vez una </w:t>
      </w:r>
      <w:r w:rsidRPr="006C047D">
        <w:rPr>
          <w:color w:val="000000"/>
          <w:sz w:val="24"/>
          <w:szCs w:val="24"/>
          <w:lang w:val="es-MX"/>
        </w:rPr>
        <w:t>tabla</w:t>
      </w:r>
      <w:r w:rsidRPr="00A07A1E">
        <w:rPr>
          <w:color w:val="000000"/>
          <w:sz w:val="24"/>
          <w:szCs w:val="24"/>
          <w:lang w:val="es-MX"/>
        </w:rPr>
        <w:t xml:space="preserve"> </w:t>
      </w:r>
      <w:r w:rsidRPr="007A085E">
        <w:rPr>
          <w:color w:val="000000"/>
          <w:sz w:val="24"/>
          <w:szCs w:val="24"/>
          <w:lang w:val="es-MX"/>
        </w:rPr>
        <w:t>por</w:t>
      </w:r>
      <w:r w:rsidRPr="00A07A1E">
        <w:rPr>
          <w:color w:val="000000"/>
          <w:sz w:val="24"/>
          <w:szCs w:val="24"/>
          <w:lang w:val="es-MX"/>
        </w:rPr>
        <w:t xml:space="preserve"> respuesta). </w:t>
      </w:r>
      <w:r w:rsidRPr="00A07A1E">
        <w:rPr>
          <w:i/>
          <w:color w:val="000000"/>
          <w:sz w:val="24"/>
          <w:szCs w:val="24"/>
          <w:lang w:val="es-MX"/>
        </w:rPr>
        <w:t xml:space="preserve">Opcional: El maestro (utiliza la hoja informativa de Nurdle para los maestros como orientación) guiará / </w:t>
      </w:r>
      <w:r>
        <w:rPr>
          <w:i/>
          <w:color w:val="000000"/>
          <w:sz w:val="24"/>
          <w:szCs w:val="24"/>
          <w:lang w:val="es-MX"/>
        </w:rPr>
        <w:t>orientará</w:t>
      </w:r>
      <w:r w:rsidRPr="00A07A1E">
        <w:rPr>
          <w:i/>
          <w:color w:val="000000"/>
          <w:sz w:val="24"/>
          <w:szCs w:val="24"/>
          <w:lang w:val="es-MX"/>
        </w:rPr>
        <w:t xml:space="preserve"> a los estudiantes para que lleguen a </w:t>
      </w:r>
      <w:r>
        <w:rPr>
          <w:i/>
          <w:color w:val="000000"/>
          <w:sz w:val="24"/>
          <w:szCs w:val="24"/>
          <w:lang w:val="es-MX"/>
        </w:rPr>
        <w:t xml:space="preserve">entender </w:t>
      </w:r>
      <w:r w:rsidRPr="00A07A1E">
        <w:rPr>
          <w:i/>
          <w:color w:val="000000"/>
          <w:sz w:val="24"/>
          <w:szCs w:val="24"/>
          <w:lang w:val="es-MX"/>
        </w:rPr>
        <w:t xml:space="preserve">que los nurdles son gránulos de plástico. </w:t>
      </w:r>
    </w:p>
    <w:p w14:paraId="7A4ADBAF" w14:textId="77777777" w:rsidR="0005385B" w:rsidRPr="00A07A1E" w:rsidRDefault="0005385B" w:rsidP="0005385B">
      <w:pPr>
        <w:widowControl w:val="0"/>
        <w:pBdr>
          <w:top w:val="nil"/>
          <w:left w:val="nil"/>
          <w:bottom w:val="nil"/>
          <w:right w:val="nil"/>
          <w:between w:val="nil"/>
        </w:pBdr>
        <w:spacing w:before="289" w:line="272" w:lineRule="auto"/>
        <w:ind w:left="719" w:right="527" w:hanging="11"/>
        <w:rPr>
          <w:color w:val="000000"/>
          <w:sz w:val="24"/>
          <w:szCs w:val="24"/>
          <w:lang w:val="es-MX"/>
        </w:rPr>
      </w:pPr>
      <w:r w:rsidRPr="00A07A1E">
        <w:rPr>
          <w:color w:val="000000"/>
          <w:sz w:val="24"/>
          <w:szCs w:val="24"/>
          <w:lang w:val="es-MX"/>
        </w:rPr>
        <w:t xml:space="preserve">Vea el vídeo: </w:t>
      </w:r>
      <w:r w:rsidRPr="00A07A1E">
        <w:rPr>
          <w:sz w:val="24"/>
          <w:szCs w:val="24"/>
          <w:lang w:val="es-MX"/>
        </w:rPr>
        <w:t xml:space="preserve"> </w:t>
      </w:r>
      <w:hyperlink r:id="rId8" w:history="1">
        <w:r w:rsidRPr="00A07A1E">
          <w:rPr>
            <w:rStyle w:val="Hyperlink"/>
            <w:sz w:val="24"/>
            <w:szCs w:val="24"/>
            <w:lang w:val="es-MX"/>
          </w:rPr>
          <w:t>https://www.youtube.com/watch?v=cd8xMRajoMY</w:t>
        </w:r>
      </w:hyperlink>
      <w:r w:rsidRPr="00A07A1E">
        <w:rPr>
          <w:color w:val="000000"/>
          <w:sz w:val="24"/>
          <w:szCs w:val="24"/>
          <w:lang w:val="es-MX"/>
        </w:rPr>
        <w:t xml:space="preserve">. Los estudiantes aprenderán que los nurdles son gránulos de plástico utilizados para crear productos de plástico. </w:t>
      </w:r>
    </w:p>
    <w:p w14:paraId="24DAB6CC" w14:textId="77777777" w:rsidR="0005385B" w:rsidRPr="00A07A1E" w:rsidRDefault="0005385B" w:rsidP="0005385B">
      <w:pPr>
        <w:widowControl w:val="0"/>
        <w:pBdr>
          <w:top w:val="nil"/>
          <w:left w:val="nil"/>
          <w:bottom w:val="nil"/>
          <w:right w:val="nil"/>
          <w:between w:val="nil"/>
        </w:pBdr>
        <w:spacing w:line="240" w:lineRule="auto"/>
        <w:jc w:val="center"/>
        <w:rPr>
          <w:b/>
          <w:color w:val="000000"/>
          <w:sz w:val="24"/>
          <w:szCs w:val="24"/>
          <w:lang w:val="es-MX"/>
        </w:rPr>
      </w:pPr>
    </w:p>
    <w:p w14:paraId="75A36B13" w14:textId="77777777" w:rsidR="0005385B" w:rsidRPr="00974990" w:rsidRDefault="0005385B" w:rsidP="0005385B">
      <w:pPr>
        <w:widowControl w:val="0"/>
        <w:pBdr>
          <w:top w:val="nil"/>
          <w:left w:val="nil"/>
          <w:bottom w:val="nil"/>
          <w:right w:val="nil"/>
          <w:between w:val="nil"/>
        </w:pBdr>
        <w:spacing w:line="240" w:lineRule="auto"/>
        <w:jc w:val="center"/>
        <w:rPr>
          <w:b/>
          <w:color w:val="000000"/>
          <w:sz w:val="24"/>
          <w:szCs w:val="24"/>
          <w:lang w:val="es-MX"/>
        </w:rPr>
      </w:pPr>
      <w:r w:rsidRPr="00A07A1E">
        <w:rPr>
          <w:b/>
          <w:color w:val="000000"/>
          <w:sz w:val="24"/>
          <w:szCs w:val="24"/>
          <w:lang w:val="es-MX"/>
        </w:rPr>
        <w:t xml:space="preserve">Parte 2: "¿La producción de plástico vale la pena </w:t>
      </w:r>
      <w:r w:rsidRPr="00974990">
        <w:rPr>
          <w:b/>
          <w:color w:val="000000"/>
          <w:sz w:val="24"/>
          <w:szCs w:val="24"/>
          <w:lang w:val="es-MX"/>
        </w:rPr>
        <w:t xml:space="preserve">por </w:t>
      </w:r>
      <w:r w:rsidRPr="00A07A1E">
        <w:rPr>
          <w:b/>
          <w:color w:val="000000"/>
          <w:sz w:val="24"/>
          <w:szCs w:val="24"/>
          <w:lang w:val="es-MX"/>
        </w:rPr>
        <w:t xml:space="preserve">el impacto ambiental?" </w:t>
      </w:r>
    </w:p>
    <w:p w14:paraId="194FB63C" w14:textId="77777777" w:rsidR="0005385B" w:rsidRPr="00974990" w:rsidRDefault="0005385B" w:rsidP="0005385B">
      <w:pPr>
        <w:widowControl w:val="0"/>
        <w:pBdr>
          <w:top w:val="nil"/>
          <w:left w:val="nil"/>
          <w:bottom w:val="nil"/>
          <w:right w:val="nil"/>
          <w:between w:val="nil"/>
        </w:pBdr>
        <w:spacing w:before="280" w:line="265" w:lineRule="auto"/>
        <w:ind w:left="710" w:right="98" w:firstLine="11"/>
        <w:rPr>
          <w:color w:val="000000"/>
          <w:sz w:val="24"/>
          <w:szCs w:val="24"/>
          <w:lang w:val="es-MX"/>
        </w:rPr>
      </w:pPr>
      <w:r w:rsidRPr="00A07A1E">
        <w:rPr>
          <w:color w:val="000000"/>
          <w:sz w:val="24"/>
          <w:szCs w:val="24"/>
          <w:lang w:val="es-MX"/>
        </w:rPr>
        <w:t xml:space="preserve">Pase </w:t>
      </w:r>
      <w:r w:rsidRPr="00974990">
        <w:rPr>
          <w:color w:val="000000"/>
          <w:sz w:val="24"/>
          <w:szCs w:val="24"/>
          <w:lang w:val="es-MX"/>
        </w:rPr>
        <w:t xml:space="preserve">a </w:t>
      </w:r>
      <w:r w:rsidRPr="00A07A1E">
        <w:rPr>
          <w:color w:val="000000"/>
          <w:sz w:val="24"/>
          <w:szCs w:val="24"/>
          <w:lang w:val="es-MX"/>
        </w:rPr>
        <w:t xml:space="preserve">la página del estudiante de la Parte 2, </w:t>
      </w:r>
      <w:r w:rsidRPr="00974990">
        <w:rPr>
          <w:color w:val="000000"/>
          <w:sz w:val="24"/>
          <w:szCs w:val="24"/>
          <w:lang w:val="es-MX"/>
        </w:rPr>
        <w:t xml:space="preserve">de </w:t>
      </w:r>
      <w:r w:rsidRPr="00A07A1E">
        <w:rPr>
          <w:color w:val="000000"/>
          <w:sz w:val="24"/>
          <w:szCs w:val="24"/>
          <w:lang w:val="es-MX"/>
        </w:rPr>
        <w:t>los artículos de noticias de nurdle, la hoja informativa de desechos marinos y cualquier otro recurso que encuentre apropiado para sus estudiantes (incluidos dispositivos digitales, artículos de noticias adicionales, etc.). Los estudiantes trabajarán en grupos para discutir los pros y los contras de producir plástico. Utilizarán los recursos proporcionados (ver</w:t>
      </w:r>
      <w:r w:rsidRPr="00974990">
        <w:rPr>
          <w:color w:val="000000"/>
          <w:sz w:val="24"/>
          <w:szCs w:val="24"/>
          <w:lang w:val="es-MX"/>
        </w:rPr>
        <w:t xml:space="preserve"> </w:t>
      </w:r>
      <w:r w:rsidRPr="00A07A1E">
        <w:rPr>
          <w:color w:val="000000"/>
          <w:sz w:val="24"/>
          <w:szCs w:val="24"/>
          <w:lang w:val="es-MX"/>
        </w:rPr>
        <w:t>más abajo)</w:t>
      </w:r>
      <w:r w:rsidRPr="00A07A1E">
        <w:rPr>
          <w:sz w:val="24"/>
          <w:szCs w:val="24"/>
          <w:lang w:val="es-MX"/>
        </w:rPr>
        <w:t xml:space="preserve"> para apoyar</w:t>
      </w:r>
      <w:r w:rsidRPr="00A07A1E">
        <w:rPr>
          <w:color w:val="000000"/>
          <w:sz w:val="24"/>
          <w:szCs w:val="24"/>
          <w:lang w:val="es-MX"/>
        </w:rPr>
        <w:t xml:space="preserve"> sus argumentos.</w:t>
      </w:r>
    </w:p>
    <w:p w14:paraId="220ED8DE" w14:textId="77777777" w:rsidR="0005385B" w:rsidRPr="00974990" w:rsidRDefault="0005385B" w:rsidP="0005385B">
      <w:pPr>
        <w:widowControl w:val="0"/>
        <w:pBdr>
          <w:top w:val="nil"/>
          <w:left w:val="nil"/>
          <w:bottom w:val="nil"/>
          <w:right w:val="nil"/>
          <w:between w:val="nil"/>
        </w:pBdr>
        <w:spacing w:before="284" w:line="240" w:lineRule="auto"/>
        <w:ind w:left="1442"/>
        <w:rPr>
          <w:i/>
          <w:color w:val="000000"/>
          <w:sz w:val="24"/>
          <w:szCs w:val="24"/>
          <w:lang w:val="es-MX"/>
        </w:rPr>
      </w:pPr>
      <w:r w:rsidRPr="00A07A1E">
        <w:rPr>
          <w:b/>
          <w:color w:val="000000"/>
          <w:sz w:val="24"/>
          <w:szCs w:val="24"/>
          <w:lang w:val="es-MX"/>
        </w:rPr>
        <w:t xml:space="preserve">Parte 2A: </w:t>
      </w:r>
      <w:r w:rsidRPr="00A07A1E">
        <w:rPr>
          <w:i/>
          <w:color w:val="000000"/>
          <w:sz w:val="24"/>
          <w:szCs w:val="24"/>
          <w:lang w:val="es-MX"/>
        </w:rPr>
        <w:t>Recomendar</w:t>
      </w:r>
      <w:r w:rsidRPr="00A07A1E">
        <w:rPr>
          <w:sz w:val="24"/>
          <w:szCs w:val="24"/>
          <w:lang w:val="es-MX"/>
        </w:rPr>
        <w:t xml:space="preserve"> </w:t>
      </w:r>
      <w:r w:rsidRPr="00A07A1E">
        <w:rPr>
          <w:i/>
          <w:color w:val="000000"/>
          <w:sz w:val="24"/>
          <w:szCs w:val="24"/>
          <w:lang w:val="es-MX"/>
        </w:rPr>
        <w:t>un período de clase completo</w:t>
      </w:r>
    </w:p>
    <w:p w14:paraId="2EA2718D" w14:textId="77777777" w:rsidR="0005385B" w:rsidRPr="00A07A1E" w:rsidRDefault="0005385B" w:rsidP="0005385B">
      <w:pPr>
        <w:widowControl w:val="0"/>
        <w:pBdr>
          <w:top w:val="nil"/>
          <w:left w:val="nil"/>
          <w:bottom w:val="nil"/>
          <w:right w:val="nil"/>
          <w:between w:val="nil"/>
        </w:pBdr>
        <w:spacing w:before="235" w:line="240" w:lineRule="auto"/>
        <w:ind w:left="722"/>
        <w:rPr>
          <w:b/>
          <w:bCs/>
          <w:color w:val="000000"/>
          <w:sz w:val="24"/>
          <w:szCs w:val="24"/>
          <w:lang w:val="es-MX"/>
        </w:rPr>
      </w:pPr>
      <w:r w:rsidRPr="00A07A1E">
        <w:rPr>
          <w:b/>
          <w:bCs/>
          <w:color w:val="000000"/>
          <w:sz w:val="24"/>
          <w:szCs w:val="24"/>
          <w:lang w:val="es-MX"/>
        </w:rPr>
        <w:t>Recursos recomendados:</w:t>
      </w:r>
    </w:p>
    <w:p w14:paraId="28EAEAD7" w14:textId="77777777" w:rsidR="0005385B" w:rsidRPr="00541E20" w:rsidRDefault="0005385B" w:rsidP="0005385B">
      <w:pPr>
        <w:pStyle w:val="ListParagraph"/>
        <w:numPr>
          <w:ilvl w:val="0"/>
          <w:numId w:val="1"/>
        </w:numPr>
        <w:rPr>
          <w:lang w:val="es-MX"/>
        </w:rPr>
      </w:pPr>
      <w:r w:rsidRPr="00541E20">
        <w:rPr>
          <w:lang w:val="es-MX"/>
        </w:rPr>
        <w:t xml:space="preserve">Asentamiento histórico de contaminación otorga $1 millón a </w:t>
      </w:r>
      <w:proofErr w:type="spellStart"/>
      <w:r w:rsidRPr="00541E20">
        <w:rPr>
          <w:lang w:val="es-MX"/>
        </w:rPr>
        <w:t>Nurdle</w:t>
      </w:r>
      <w:proofErr w:type="spellEnd"/>
      <w:r w:rsidRPr="00541E20">
        <w:rPr>
          <w:lang w:val="es-MX"/>
        </w:rPr>
        <w:t xml:space="preserve"> </w:t>
      </w:r>
      <w:proofErr w:type="spellStart"/>
      <w:r w:rsidRPr="00541E20">
        <w:rPr>
          <w:lang w:val="es-MX"/>
        </w:rPr>
        <w:t>Patrol</w:t>
      </w:r>
      <w:proofErr w:type="spellEnd"/>
    </w:p>
    <w:p w14:paraId="574011EC" w14:textId="77777777" w:rsidR="0005385B" w:rsidRPr="00541E20" w:rsidRDefault="0005385B" w:rsidP="0005385B">
      <w:pPr>
        <w:pStyle w:val="ListParagraph"/>
        <w:numPr>
          <w:ilvl w:val="0"/>
          <w:numId w:val="1"/>
        </w:numPr>
        <w:rPr>
          <w:lang w:val="es-MX"/>
        </w:rPr>
      </w:pPr>
      <w:r w:rsidRPr="00541E20">
        <w:rPr>
          <w:lang w:val="es-MX"/>
        </w:rPr>
        <w:t>La limpieza del derrame de Nurdle es "demasiado poco, demasiado tarde" a medida que los gránulos de plástico continúan extendiéndose, acumulándose a la deriva</w:t>
      </w:r>
    </w:p>
    <w:p w14:paraId="4FFC6014" w14:textId="77777777" w:rsidR="0005385B" w:rsidRPr="00541E20" w:rsidRDefault="0005385B" w:rsidP="0005385B">
      <w:pPr>
        <w:pStyle w:val="ListParagraph"/>
        <w:numPr>
          <w:ilvl w:val="0"/>
          <w:numId w:val="1"/>
        </w:numPr>
        <w:rPr>
          <w:lang w:val="es-MX"/>
        </w:rPr>
      </w:pPr>
      <w:r w:rsidRPr="00541E20">
        <w:rPr>
          <w:lang w:val="es-MX"/>
        </w:rPr>
        <w:t>Desechos marinos microplásticos</w:t>
      </w:r>
    </w:p>
    <w:p w14:paraId="1FFEB4D6" w14:textId="77777777" w:rsidR="0005385B" w:rsidRPr="00541E20" w:rsidRDefault="0005385B" w:rsidP="0005385B">
      <w:pPr>
        <w:pStyle w:val="ListParagraph"/>
        <w:numPr>
          <w:ilvl w:val="0"/>
          <w:numId w:val="1"/>
        </w:numPr>
        <w:rPr>
          <w:lang w:val="es-MX"/>
        </w:rPr>
      </w:pPr>
      <w:r w:rsidRPr="00541E20">
        <w:rPr>
          <w:lang w:val="es-MX"/>
        </w:rPr>
        <w:t>Desechos plásticos marinos</w:t>
      </w:r>
    </w:p>
    <w:p w14:paraId="096C39DB" w14:textId="77777777" w:rsidR="0005385B" w:rsidRPr="00541E20" w:rsidRDefault="0005385B" w:rsidP="0005385B">
      <w:pPr>
        <w:pStyle w:val="ListParagraph"/>
        <w:numPr>
          <w:ilvl w:val="0"/>
          <w:numId w:val="1"/>
        </w:numPr>
        <w:spacing w:line="208" w:lineRule="auto"/>
        <w:rPr>
          <w:bCs/>
          <w:lang w:val="es-MX"/>
        </w:rPr>
      </w:pPr>
      <w:r w:rsidRPr="00541E20">
        <w:rPr>
          <w:bCs/>
          <w:lang w:val="es-MX"/>
        </w:rPr>
        <w:t>Los desechos marinos y la economía</w:t>
      </w:r>
    </w:p>
    <w:p w14:paraId="17F43E4F" w14:textId="77777777" w:rsidR="0005385B" w:rsidRPr="00541E20" w:rsidRDefault="0005385B" w:rsidP="0005385B">
      <w:pPr>
        <w:pStyle w:val="ListParagraph"/>
        <w:numPr>
          <w:ilvl w:val="0"/>
          <w:numId w:val="1"/>
        </w:numPr>
        <w:spacing w:line="218" w:lineRule="auto"/>
        <w:rPr>
          <w:bCs/>
          <w:lang w:val="es-MX"/>
        </w:rPr>
      </w:pPr>
      <w:r w:rsidRPr="00541E20">
        <w:rPr>
          <w:bCs/>
          <w:w w:val="110"/>
          <w:lang w:val="es-MX"/>
        </w:rPr>
        <w:t>Los pellets</w:t>
      </w:r>
      <w:r w:rsidRPr="00541E20">
        <w:rPr>
          <w:bCs/>
          <w:lang w:val="es-MX"/>
        </w:rPr>
        <w:t xml:space="preserve"> </w:t>
      </w:r>
      <w:r w:rsidRPr="00541E20">
        <w:rPr>
          <w:bCs/>
          <w:w w:val="110"/>
          <w:lang w:val="es-MX"/>
        </w:rPr>
        <w:t>de</w:t>
      </w:r>
      <w:r w:rsidRPr="00541E20">
        <w:rPr>
          <w:bCs/>
          <w:lang w:val="es-MX"/>
        </w:rPr>
        <w:t xml:space="preserve"> </w:t>
      </w:r>
      <w:r w:rsidRPr="00541E20">
        <w:rPr>
          <w:bCs/>
          <w:w w:val="110"/>
          <w:lang w:val="es-MX"/>
        </w:rPr>
        <w:t>plástico</w:t>
      </w:r>
      <w:r w:rsidRPr="00541E20">
        <w:rPr>
          <w:bCs/>
          <w:lang w:val="es-MX"/>
        </w:rPr>
        <w:t xml:space="preserve"> virgen </w:t>
      </w:r>
      <w:r w:rsidRPr="00541E20">
        <w:rPr>
          <w:bCs/>
          <w:spacing w:val="-3"/>
          <w:w w:val="110"/>
          <w:lang w:val="es-MX"/>
        </w:rPr>
        <w:t>son</w:t>
      </w:r>
      <w:r w:rsidRPr="00541E20">
        <w:rPr>
          <w:bCs/>
          <w:lang w:val="es-MX"/>
        </w:rPr>
        <w:t xml:space="preserve"> </w:t>
      </w:r>
      <w:r w:rsidRPr="00541E20">
        <w:rPr>
          <w:bCs/>
          <w:w w:val="110"/>
          <w:lang w:val="es-MX"/>
        </w:rPr>
        <w:t>el</w:t>
      </w:r>
      <w:r w:rsidRPr="00541E20">
        <w:rPr>
          <w:bCs/>
          <w:lang w:val="es-MX"/>
        </w:rPr>
        <w:t xml:space="preserve"> </w:t>
      </w:r>
      <w:r w:rsidRPr="00541E20">
        <w:rPr>
          <w:bCs/>
          <w:w w:val="110"/>
          <w:lang w:val="es-MX"/>
        </w:rPr>
        <w:t>mayor</w:t>
      </w:r>
      <w:r w:rsidRPr="00541E20">
        <w:rPr>
          <w:bCs/>
          <w:lang w:val="es-MX"/>
        </w:rPr>
        <w:t xml:space="preserve"> </w:t>
      </w:r>
      <w:r w:rsidRPr="00541E20">
        <w:rPr>
          <w:bCs/>
          <w:w w:val="110"/>
          <w:lang w:val="es-MX"/>
        </w:rPr>
        <w:t>desastre</w:t>
      </w:r>
      <w:r w:rsidRPr="00541E20">
        <w:rPr>
          <w:bCs/>
          <w:lang w:val="es-MX"/>
        </w:rPr>
        <w:t xml:space="preserve"> de</w:t>
      </w:r>
      <w:r w:rsidRPr="00541E20">
        <w:rPr>
          <w:bCs/>
          <w:w w:val="110"/>
          <w:lang w:val="es-MX"/>
        </w:rPr>
        <w:t xml:space="preserve"> contaminación</w:t>
      </w:r>
      <w:r w:rsidRPr="00541E20">
        <w:rPr>
          <w:bCs/>
          <w:lang w:val="es-MX"/>
        </w:rPr>
        <w:t xml:space="preserve"> </w:t>
      </w:r>
      <w:r w:rsidRPr="00541E20">
        <w:rPr>
          <w:bCs/>
          <w:w w:val="115"/>
          <w:lang w:val="es-MX"/>
        </w:rPr>
        <w:t>del</w:t>
      </w:r>
      <w:r w:rsidRPr="00541E20">
        <w:rPr>
          <w:bCs/>
          <w:lang w:val="es-MX"/>
        </w:rPr>
        <w:t xml:space="preserve"> que </w:t>
      </w:r>
      <w:r w:rsidRPr="00541E20">
        <w:rPr>
          <w:bCs/>
          <w:spacing w:val="-4"/>
          <w:w w:val="115"/>
          <w:lang w:val="es-MX"/>
        </w:rPr>
        <w:t>nunca</w:t>
      </w:r>
      <w:r w:rsidRPr="00541E20">
        <w:rPr>
          <w:bCs/>
          <w:lang w:val="es-MX"/>
        </w:rPr>
        <w:t xml:space="preserve"> </w:t>
      </w:r>
      <w:r w:rsidRPr="00541E20">
        <w:rPr>
          <w:bCs/>
          <w:spacing w:val="-5"/>
          <w:w w:val="110"/>
          <w:lang w:val="es-MX"/>
        </w:rPr>
        <w:t>has</w:t>
      </w:r>
      <w:r w:rsidRPr="00541E20">
        <w:rPr>
          <w:bCs/>
          <w:lang w:val="es-MX"/>
        </w:rPr>
        <w:t xml:space="preserve"> oído </w:t>
      </w:r>
      <w:r w:rsidRPr="00541E20">
        <w:rPr>
          <w:bCs/>
          <w:spacing w:val="-3"/>
          <w:w w:val="115"/>
          <w:lang w:val="es-MX"/>
        </w:rPr>
        <w:t>hablar</w:t>
      </w:r>
    </w:p>
    <w:p w14:paraId="10071593" w14:textId="77777777" w:rsidR="0005385B" w:rsidRPr="00974990" w:rsidRDefault="0005385B" w:rsidP="0005385B">
      <w:pPr>
        <w:rPr>
          <w:lang w:val="es-MX"/>
        </w:rPr>
      </w:pPr>
    </w:p>
    <w:p w14:paraId="7AD356B4" w14:textId="77777777" w:rsidR="0005385B" w:rsidRPr="00974990" w:rsidRDefault="0005385B" w:rsidP="0005385B">
      <w:pPr>
        <w:ind w:left="715"/>
        <w:rPr>
          <w:sz w:val="24"/>
          <w:szCs w:val="24"/>
          <w:lang w:val="es-MX"/>
        </w:rPr>
      </w:pPr>
      <w:r w:rsidRPr="00974990">
        <w:rPr>
          <w:lang w:val="es-MX"/>
        </w:rPr>
        <w:t>Después de la discusión grupal, los estudiantes presentarán sus hallazgos a la clase. Esto se puede hacer de varias maneras y depende de</w:t>
      </w:r>
      <w:r>
        <w:rPr>
          <w:lang w:val="es-MX"/>
        </w:rPr>
        <w:t xml:space="preserve"> cada</w:t>
      </w:r>
      <w:r w:rsidRPr="00974990">
        <w:rPr>
          <w:lang w:val="es-MX"/>
        </w:rPr>
        <w:t xml:space="preserve"> maestro. Si el tiempo lo permite, se recomienda que los profesores faciliten una discusión entre los grupos. Si el tiempo no permite una discusión detallada, los grupos pueden presentar sus hallazgos a la clase uno a la vez con o sin la opción de que otros grupos hagan preguntas. </w:t>
      </w:r>
    </w:p>
    <w:p w14:paraId="18B24156" w14:textId="77777777" w:rsidR="0005385B" w:rsidRPr="00974990" w:rsidRDefault="0005385B" w:rsidP="0005385B">
      <w:pPr>
        <w:widowControl w:val="0"/>
        <w:pBdr>
          <w:top w:val="nil"/>
          <w:left w:val="nil"/>
          <w:bottom w:val="nil"/>
          <w:right w:val="nil"/>
          <w:between w:val="nil"/>
        </w:pBdr>
        <w:spacing w:line="237" w:lineRule="auto"/>
        <w:ind w:left="715" w:right="811" w:firstLine="727"/>
        <w:rPr>
          <w:b/>
          <w:color w:val="000000"/>
          <w:sz w:val="24"/>
          <w:szCs w:val="24"/>
          <w:lang w:val="es-MX"/>
        </w:rPr>
      </w:pPr>
    </w:p>
    <w:p w14:paraId="09814328" w14:textId="77777777" w:rsidR="0005385B" w:rsidRPr="00974990" w:rsidRDefault="0005385B" w:rsidP="0005385B">
      <w:pPr>
        <w:widowControl w:val="0"/>
        <w:pBdr>
          <w:top w:val="nil"/>
          <w:left w:val="nil"/>
          <w:bottom w:val="nil"/>
          <w:right w:val="nil"/>
          <w:between w:val="nil"/>
        </w:pBdr>
        <w:spacing w:line="237" w:lineRule="auto"/>
        <w:ind w:left="715" w:right="811" w:firstLine="727"/>
        <w:rPr>
          <w:b/>
          <w:color w:val="000000"/>
          <w:sz w:val="24"/>
          <w:szCs w:val="24"/>
          <w:lang w:val="es-MX"/>
        </w:rPr>
      </w:pPr>
      <w:r w:rsidRPr="00A07A1E">
        <w:rPr>
          <w:b/>
          <w:color w:val="000000"/>
          <w:sz w:val="24"/>
          <w:szCs w:val="24"/>
          <w:lang w:val="es-MX"/>
        </w:rPr>
        <w:lastRenderedPageBreak/>
        <w:t xml:space="preserve">Parte 3: "¿Cómo podemos cumplir el papel del plástico en la sociedad (campo médico, productos de consumo, etc.) sin el impacto ambiental?" </w:t>
      </w:r>
    </w:p>
    <w:p w14:paraId="3EFA10E0" w14:textId="77777777" w:rsidR="0005385B" w:rsidRPr="00974990" w:rsidRDefault="0005385B" w:rsidP="0005385B">
      <w:pPr>
        <w:widowControl w:val="0"/>
        <w:pBdr>
          <w:top w:val="nil"/>
          <w:left w:val="nil"/>
          <w:bottom w:val="nil"/>
          <w:right w:val="nil"/>
          <w:between w:val="nil"/>
        </w:pBdr>
        <w:spacing w:before="282" w:line="262" w:lineRule="auto"/>
        <w:ind w:left="708" w:right="69" w:firstLine="1"/>
        <w:jc w:val="both"/>
        <w:rPr>
          <w:color w:val="000000"/>
          <w:sz w:val="24"/>
          <w:szCs w:val="24"/>
          <w:lang w:val="es-MX"/>
        </w:rPr>
      </w:pPr>
      <w:r w:rsidRPr="00A07A1E">
        <w:rPr>
          <w:color w:val="000000"/>
          <w:sz w:val="24"/>
          <w:szCs w:val="24"/>
          <w:lang w:val="es-MX"/>
        </w:rPr>
        <w:t>Esto está</w:t>
      </w:r>
      <w:r>
        <w:rPr>
          <w:color w:val="000000"/>
          <w:sz w:val="24"/>
          <w:szCs w:val="24"/>
          <w:lang w:val="es-MX"/>
        </w:rPr>
        <w:t xml:space="preserve"> discusión puede </w:t>
      </w:r>
      <w:r w:rsidRPr="00A07A1E">
        <w:rPr>
          <w:color w:val="000000"/>
          <w:sz w:val="24"/>
          <w:szCs w:val="24"/>
          <w:lang w:val="es-MX"/>
        </w:rPr>
        <w:t>ser abiert</w:t>
      </w:r>
      <w:r>
        <w:rPr>
          <w:color w:val="000000"/>
          <w:sz w:val="24"/>
          <w:szCs w:val="24"/>
          <w:lang w:val="es-MX"/>
        </w:rPr>
        <w:t>a</w:t>
      </w:r>
      <w:r w:rsidRPr="00A07A1E">
        <w:rPr>
          <w:color w:val="000000"/>
          <w:sz w:val="24"/>
          <w:szCs w:val="24"/>
          <w:lang w:val="es-MX"/>
        </w:rPr>
        <w:t>. Se alienta a los maestros a promover la creatividad, con evidencia para apoyar las sugerencias</w:t>
      </w:r>
      <w:r>
        <w:rPr>
          <w:color w:val="000000"/>
          <w:sz w:val="24"/>
          <w:szCs w:val="24"/>
          <w:lang w:val="es-MX"/>
        </w:rPr>
        <w:t xml:space="preserve"> </w:t>
      </w:r>
      <w:r w:rsidRPr="00A07A1E">
        <w:rPr>
          <w:color w:val="000000"/>
          <w:sz w:val="24"/>
          <w:szCs w:val="24"/>
          <w:lang w:val="es-MX"/>
        </w:rPr>
        <w:t>(es decir,</w:t>
      </w:r>
      <w:r w:rsidRPr="00A07A1E">
        <w:rPr>
          <w:sz w:val="24"/>
          <w:szCs w:val="24"/>
          <w:lang w:val="es-MX"/>
        </w:rPr>
        <w:t xml:space="preserve"> </w:t>
      </w:r>
      <w:r w:rsidRPr="00A07A1E">
        <w:rPr>
          <w:color w:val="000000"/>
          <w:sz w:val="24"/>
          <w:szCs w:val="24"/>
          <w:lang w:val="es-MX"/>
        </w:rPr>
        <w:t xml:space="preserve">si un estudiante, o grupo, propone reemplazar los plásticos con otro material que aún no se ha creado, pero proporcionan investigación sobre los ingredientes potenciales y la justificación de la elección, entonces han cumplido con la solicitud de la pregunta). Esta sección está diseñada para capacitar a los estudiantes para que piensen de manera crítica y creativa. </w:t>
      </w:r>
    </w:p>
    <w:p w14:paraId="1A6635D2" w14:textId="77777777" w:rsidR="0005385B" w:rsidRPr="00974990" w:rsidRDefault="0005385B" w:rsidP="0005385B">
      <w:pPr>
        <w:widowControl w:val="0"/>
        <w:pBdr>
          <w:top w:val="nil"/>
          <w:left w:val="nil"/>
          <w:bottom w:val="nil"/>
          <w:right w:val="nil"/>
          <w:between w:val="nil"/>
        </w:pBdr>
        <w:spacing w:before="287" w:line="233" w:lineRule="auto"/>
        <w:ind w:left="712" w:right="207" w:firstLine="729"/>
        <w:rPr>
          <w:i/>
          <w:color w:val="000000"/>
          <w:sz w:val="24"/>
          <w:szCs w:val="24"/>
          <w:lang w:val="es-MX"/>
        </w:rPr>
      </w:pPr>
      <w:r w:rsidRPr="00A07A1E">
        <w:rPr>
          <w:b/>
          <w:color w:val="000000"/>
          <w:sz w:val="24"/>
          <w:szCs w:val="24"/>
          <w:lang w:val="es-MX"/>
        </w:rPr>
        <w:t xml:space="preserve">Parte 3A: </w:t>
      </w:r>
      <w:r>
        <w:rPr>
          <w:i/>
          <w:color w:val="000000"/>
          <w:sz w:val="24"/>
          <w:szCs w:val="24"/>
          <w:lang w:val="es-MX"/>
        </w:rPr>
        <w:t>Se recomienda</w:t>
      </w:r>
      <w:r w:rsidRPr="00A07A1E">
        <w:rPr>
          <w:i/>
          <w:color w:val="000000"/>
          <w:sz w:val="24"/>
          <w:szCs w:val="24"/>
          <w:lang w:val="es-MX"/>
        </w:rPr>
        <w:t xml:space="preserve"> como tarea </w:t>
      </w:r>
      <w:r>
        <w:rPr>
          <w:i/>
          <w:color w:val="000000"/>
          <w:sz w:val="24"/>
          <w:szCs w:val="24"/>
          <w:lang w:val="es-MX"/>
        </w:rPr>
        <w:t>y</w:t>
      </w:r>
      <w:r w:rsidRPr="00A07A1E">
        <w:rPr>
          <w:i/>
          <w:color w:val="000000"/>
          <w:sz w:val="24"/>
          <w:szCs w:val="24"/>
          <w:lang w:val="es-MX"/>
        </w:rPr>
        <w:t xml:space="preserve"> discusión de seguimiento. También puede ser un segundo día en clase de trabajo independiente / grupal. </w:t>
      </w:r>
    </w:p>
    <w:p w14:paraId="5E2B87F6" w14:textId="77777777" w:rsidR="0005385B" w:rsidRPr="00974990" w:rsidRDefault="0005385B" w:rsidP="0005385B">
      <w:pPr>
        <w:widowControl w:val="0"/>
        <w:pBdr>
          <w:top w:val="nil"/>
          <w:left w:val="nil"/>
          <w:bottom w:val="nil"/>
          <w:right w:val="nil"/>
          <w:between w:val="nil"/>
        </w:pBdr>
        <w:spacing w:before="226" w:line="231" w:lineRule="auto"/>
        <w:ind w:left="708" w:right="21" w:firstLine="1"/>
        <w:rPr>
          <w:color w:val="000000"/>
          <w:sz w:val="24"/>
          <w:szCs w:val="24"/>
          <w:lang w:val="es-MX"/>
        </w:rPr>
      </w:pPr>
      <w:r w:rsidRPr="00A07A1E">
        <w:rPr>
          <w:color w:val="000000"/>
          <w:sz w:val="24"/>
          <w:szCs w:val="24"/>
          <w:lang w:val="es-MX"/>
        </w:rPr>
        <w:t xml:space="preserve">Esta parte de la lección se puede completar con un ensayo, una presentación grupal u otro entregable que cumpla con los objetivos educativos del maestro. Por ejemplo, algunos niveles de grado enfatizan hablar en público, mientras que otros enfatizan la escritura de informes. Se alienta a los maestros a asignar el entregable que cumpla con los estándares que se enseñan en ese momento. </w:t>
      </w:r>
    </w:p>
    <w:p w14:paraId="470BDDEE" w14:textId="77777777" w:rsidR="0005385B" w:rsidRPr="00974990" w:rsidRDefault="0005385B" w:rsidP="0005385B">
      <w:pPr>
        <w:widowControl w:val="0"/>
        <w:pBdr>
          <w:top w:val="nil"/>
          <w:left w:val="nil"/>
          <w:bottom w:val="nil"/>
          <w:right w:val="nil"/>
          <w:between w:val="nil"/>
        </w:pBdr>
        <w:spacing w:before="270" w:line="233" w:lineRule="auto"/>
        <w:ind w:left="716" w:firstLine="726"/>
        <w:rPr>
          <w:i/>
          <w:color w:val="000000"/>
          <w:sz w:val="24"/>
          <w:szCs w:val="24"/>
          <w:lang w:val="es-MX"/>
        </w:rPr>
      </w:pPr>
      <w:r w:rsidRPr="00A07A1E">
        <w:rPr>
          <w:b/>
          <w:color w:val="000000"/>
          <w:sz w:val="24"/>
          <w:szCs w:val="24"/>
          <w:lang w:val="es-MX"/>
        </w:rPr>
        <w:t xml:space="preserve">Parte 3B: </w:t>
      </w:r>
      <w:r>
        <w:rPr>
          <w:i/>
          <w:color w:val="000000"/>
          <w:sz w:val="24"/>
          <w:szCs w:val="24"/>
          <w:lang w:val="es-MX"/>
        </w:rPr>
        <w:t>Se recomienda</w:t>
      </w:r>
      <w:r w:rsidRPr="00A07A1E">
        <w:rPr>
          <w:i/>
          <w:color w:val="000000"/>
          <w:sz w:val="24"/>
          <w:szCs w:val="24"/>
          <w:lang w:val="es-MX"/>
        </w:rPr>
        <w:t xml:space="preserve"> como un proyecto grupal a largo plazo. A los estudiantes se les debe dar suficiente tiempo y recursos en clase para discutir completamente la pregunta y crear un entregable de sus hallazgos. </w:t>
      </w:r>
    </w:p>
    <w:p w14:paraId="2D4DCD14" w14:textId="77777777" w:rsidR="0005385B" w:rsidRPr="00974990" w:rsidRDefault="0005385B" w:rsidP="0005385B">
      <w:pPr>
        <w:widowControl w:val="0"/>
        <w:pBdr>
          <w:top w:val="nil"/>
          <w:left w:val="nil"/>
          <w:bottom w:val="nil"/>
          <w:right w:val="nil"/>
          <w:between w:val="nil"/>
        </w:pBdr>
        <w:spacing w:before="256" w:line="231" w:lineRule="auto"/>
        <w:ind w:left="708" w:right="110" w:firstLine="1"/>
        <w:rPr>
          <w:color w:val="000000"/>
          <w:sz w:val="24"/>
          <w:szCs w:val="24"/>
          <w:lang w:val="es-MX"/>
        </w:rPr>
      </w:pPr>
      <w:r w:rsidRPr="00A07A1E">
        <w:rPr>
          <w:color w:val="000000"/>
          <w:sz w:val="24"/>
          <w:szCs w:val="24"/>
          <w:lang w:val="es-MX"/>
        </w:rPr>
        <w:t xml:space="preserve">Esta parte de la lección está diseñada para cumplirse con una presentación grupal, seguida de una discusión en clase. La presentación grupal puede ser en cualquier formato, incluida la presentación de PowerPoint, la sesión de póster científico, el lanzamiento del producto, el video o cualquier otro formato compartible. Por favor, incluya tiempo para la retroalimentación de la clase y la discusión de ideas. </w:t>
      </w:r>
    </w:p>
    <w:p w14:paraId="1CC13509" w14:textId="77777777" w:rsidR="0005385B" w:rsidRPr="00974990" w:rsidRDefault="0005385B" w:rsidP="0005385B">
      <w:pPr>
        <w:widowControl w:val="0"/>
        <w:pBdr>
          <w:top w:val="nil"/>
          <w:left w:val="nil"/>
          <w:bottom w:val="nil"/>
          <w:right w:val="nil"/>
          <w:between w:val="nil"/>
        </w:pBdr>
        <w:spacing w:line="240" w:lineRule="auto"/>
        <w:ind w:left="715"/>
        <w:rPr>
          <w:b/>
          <w:color w:val="000000"/>
          <w:sz w:val="24"/>
          <w:szCs w:val="24"/>
          <w:lang w:val="es-MX"/>
        </w:rPr>
      </w:pPr>
    </w:p>
    <w:p w14:paraId="3B1C59A9" w14:textId="77777777" w:rsidR="0005385B" w:rsidRPr="00974990" w:rsidRDefault="0005385B" w:rsidP="0005385B">
      <w:pPr>
        <w:widowControl w:val="0"/>
        <w:pBdr>
          <w:top w:val="nil"/>
          <w:left w:val="nil"/>
          <w:bottom w:val="nil"/>
          <w:right w:val="nil"/>
          <w:between w:val="nil"/>
        </w:pBdr>
        <w:spacing w:line="240" w:lineRule="auto"/>
        <w:ind w:left="715"/>
        <w:rPr>
          <w:b/>
          <w:color w:val="000000"/>
          <w:sz w:val="24"/>
          <w:szCs w:val="24"/>
          <w:lang w:val="es-MX"/>
        </w:rPr>
      </w:pPr>
      <w:r w:rsidRPr="00A07A1E">
        <w:rPr>
          <w:b/>
          <w:color w:val="000000"/>
          <w:sz w:val="24"/>
          <w:szCs w:val="24"/>
          <w:lang w:val="es-MX"/>
        </w:rPr>
        <w:t xml:space="preserve">Extensiones opcionales </w:t>
      </w:r>
    </w:p>
    <w:p w14:paraId="49A8757F" w14:textId="77777777" w:rsidR="0005385B" w:rsidRPr="00974990" w:rsidRDefault="0005385B" w:rsidP="0005385B">
      <w:pPr>
        <w:widowControl w:val="0"/>
        <w:pBdr>
          <w:top w:val="nil"/>
          <w:left w:val="nil"/>
          <w:bottom w:val="nil"/>
          <w:right w:val="nil"/>
          <w:between w:val="nil"/>
        </w:pBdr>
        <w:spacing w:line="240" w:lineRule="auto"/>
        <w:ind w:left="1084"/>
        <w:rPr>
          <w:color w:val="000000"/>
          <w:sz w:val="24"/>
          <w:szCs w:val="24"/>
          <w:lang w:val="es-MX"/>
        </w:rPr>
      </w:pPr>
      <w:r w:rsidRPr="00A07A1E">
        <w:rPr>
          <w:color w:val="000000"/>
          <w:sz w:val="24"/>
          <w:szCs w:val="24"/>
          <w:lang w:val="es-MX"/>
        </w:rPr>
        <w:t xml:space="preserve">● Tarjeta </w:t>
      </w:r>
      <w:proofErr w:type="spellStart"/>
      <w:r w:rsidRPr="00A07A1E">
        <w:rPr>
          <w:color w:val="000000"/>
          <w:sz w:val="24"/>
          <w:szCs w:val="24"/>
          <w:lang w:val="es-MX"/>
        </w:rPr>
        <w:t>Nurdle</w:t>
      </w:r>
      <w:proofErr w:type="spellEnd"/>
      <w:r w:rsidRPr="00A07A1E">
        <w:rPr>
          <w:color w:val="000000"/>
          <w:sz w:val="24"/>
          <w:szCs w:val="24"/>
          <w:lang w:val="es-MX"/>
        </w:rPr>
        <w:t xml:space="preserve"> </w:t>
      </w:r>
      <w:proofErr w:type="spellStart"/>
      <w:r w:rsidRPr="00A07A1E">
        <w:rPr>
          <w:color w:val="000000"/>
          <w:sz w:val="24"/>
          <w:szCs w:val="24"/>
          <w:lang w:val="es-MX"/>
        </w:rPr>
        <w:t>Patrol</w:t>
      </w:r>
      <w:proofErr w:type="spellEnd"/>
      <w:r w:rsidRPr="00A07A1E">
        <w:rPr>
          <w:color w:val="000000"/>
          <w:sz w:val="24"/>
          <w:szCs w:val="24"/>
          <w:lang w:val="es-MX"/>
        </w:rPr>
        <w:t xml:space="preserve"> Rack </w:t>
      </w:r>
    </w:p>
    <w:p w14:paraId="5EB05F74" w14:textId="77777777" w:rsidR="0005385B" w:rsidRPr="00974990" w:rsidRDefault="0005385B" w:rsidP="0005385B">
      <w:pPr>
        <w:widowControl w:val="0"/>
        <w:pBdr>
          <w:top w:val="nil"/>
          <w:left w:val="nil"/>
          <w:bottom w:val="nil"/>
          <w:right w:val="nil"/>
          <w:between w:val="nil"/>
        </w:pBdr>
        <w:spacing w:line="231" w:lineRule="auto"/>
        <w:ind w:left="2146" w:right="15" w:hanging="342"/>
        <w:rPr>
          <w:color w:val="000000"/>
          <w:sz w:val="24"/>
          <w:szCs w:val="24"/>
          <w:lang w:val="es-MX"/>
        </w:rPr>
      </w:pPr>
      <w:r w:rsidRPr="00A07A1E">
        <w:rPr>
          <w:color w:val="000000"/>
          <w:sz w:val="24"/>
          <w:szCs w:val="24"/>
          <w:lang w:val="es-MX"/>
        </w:rPr>
        <w:t xml:space="preserve">○ Se anima a compartir esta tarjeta de rack con los padres o tutores (impresa o digitalmente) como una forma para que la familia se involucre en el proyecto de Ciencia Ciudadana. </w:t>
      </w:r>
    </w:p>
    <w:p w14:paraId="2F4AC892" w14:textId="77777777" w:rsidR="0005385B" w:rsidRPr="00974990" w:rsidRDefault="0005385B" w:rsidP="0005385B">
      <w:pPr>
        <w:widowControl w:val="0"/>
        <w:pBdr>
          <w:top w:val="nil"/>
          <w:left w:val="nil"/>
          <w:bottom w:val="nil"/>
          <w:right w:val="nil"/>
          <w:between w:val="nil"/>
        </w:pBdr>
        <w:spacing w:before="5" w:line="240" w:lineRule="auto"/>
        <w:ind w:left="1084"/>
        <w:rPr>
          <w:color w:val="000000"/>
          <w:sz w:val="24"/>
          <w:szCs w:val="24"/>
          <w:lang w:val="es-MX"/>
        </w:rPr>
      </w:pPr>
      <w:r w:rsidRPr="00A07A1E">
        <w:rPr>
          <w:color w:val="000000"/>
          <w:sz w:val="24"/>
          <w:szCs w:val="24"/>
          <w:lang w:val="es-MX"/>
        </w:rPr>
        <w:t xml:space="preserve">● Excursión </w:t>
      </w:r>
    </w:p>
    <w:p w14:paraId="62FD644D" w14:textId="77777777" w:rsidR="0005385B" w:rsidRPr="00974990" w:rsidRDefault="0005385B" w:rsidP="0005385B">
      <w:pPr>
        <w:widowControl w:val="0"/>
        <w:pBdr>
          <w:top w:val="nil"/>
          <w:left w:val="nil"/>
          <w:bottom w:val="nil"/>
          <w:right w:val="nil"/>
          <w:between w:val="nil"/>
        </w:pBdr>
        <w:spacing w:line="231" w:lineRule="auto"/>
        <w:ind w:left="2159" w:right="409" w:hanging="355"/>
        <w:jc w:val="both"/>
        <w:rPr>
          <w:color w:val="000000"/>
          <w:sz w:val="24"/>
          <w:szCs w:val="24"/>
          <w:lang w:val="es-MX"/>
        </w:rPr>
      </w:pPr>
      <w:r w:rsidRPr="00A07A1E">
        <w:rPr>
          <w:color w:val="000000"/>
          <w:sz w:val="24"/>
          <w:szCs w:val="24"/>
          <w:lang w:val="es-MX"/>
        </w:rPr>
        <w:t xml:space="preserve">○ Si </w:t>
      </w:r>
      <w:r>
        <w:rPr>
          <w:color w:val="000000"/>
          <w:sz w:val="24"/>
          <w:szCs w:val="24"/>
          <w:lang w:val="es-MX"/>
        </w:rPr>
        <w:t>es posible</w:t>
      </w:r>
      <w:r w:rsidRPr="00A07A1E">
        <w:rPr>
          <w:color w:val="000000"/>
          <w:sz w:val="24"/>
          <w:szCs w:val="24"/>
          <w:lang w:val="es-MX"/>
        </w:rPr>
        <w:t xml:space="preserve">, alentamos a los maestros a llevar a los estudiantes al campo para realizar encuestas de patrulla de nurdle. Los estudiantes podrán subir sus datos a la página web de la patrulla de nurdle y formar parte del proyecto de Ciencia Ciudadana. </w:t>
      </w:r>
    </w:p>
    <w:p w14:paraId="2DFDC0F4" w14:textId="77777777" w:rsidR="0005385B" w:rsidRPr="00A07A1E" w:rsidRDefault="0005385B" w:rsidP="0005385B">
      <w:pPr>
        <w:widowControl w:val="0"/>
        <w:pBdr>
          <w:top w:val="nil"/>
          <w:left w:val="nil"/>
          <w:bottom w:val="nil"/>
          <w:right w:val="nil"/>
          <w:between w:val="nil"/>
        </w:pBdr>
        <w:spacing w:before="5" w:line="240" w:lineRule="auto"/>
        <w:ind w:left="1084"/>
        <w:rPr>
          <w:color w:val="000000"/>
          <w:sz w:val="24"/>
          <w:szCs w:val="24"/>
          <w:lang w:val="es-MX"/>
        </w:rPr>
      </w:pPr>
      <w:r w:rsidRPr="00A07A1E">
        <w:rPr>
          <w:color w:val="000000"/>
          <w:sz w:val="24"/>
          <w:szCs w:val="24"/>
          <w:lang w:val="es-MX"/>
        </w:rPr>
        <w:t xml:space="preserve">● Análisis de datos de Nurdle </w:t>
      </w:r>
    </w:p>
    <w:p w14:paraId="7AE02874" w14:textId="77777777" w:rsidR="0005385B" w:rsidRPr="00974990" w:rsidRDefault="0005385B" w:rsidP="0005385B">
      <w:pPr>
        <w:pStyle w:val="ListParagraph"/>
        <w:widowControl w:val="0"/>
        <w:numPr>
          <w:ilvl w:val="0"/>
          <w:numId w:val="2"/>
        </w:numPr>
        <w:pBdr>
          <w:top w:val="nil"/>
          <w:left w:val="nil"/>
          <w:bottom w:val="nil"/>
          <w:right w:val="nil"/>
          <w:between w:val="nil"/>
        </w:pBdr>
        <w:spacing w:before="5" w:line="240" w:lineRule="auto"/>
        <w:rPr>
          <w:color w:val="000000"/>
          <w:sz w:val="24"/>
          <w:szCs w:val="24"/>
          <w:lang w:val="es-MX"/>
        </w:rPr>
      </w:pPr>
      <w:r w:rsidRPr="00A07A1E">
        <w:rPr>
          <w:color w:val="000000"/>
          <w:sz w:val="24"/>
          <w:szCs w:val="24"/>
          <w:lang w:val="es-MX"/>
        </w:rPr>
        <w:t xml:space="preserve">Los profesores y estudiantes pueden acceder a los datos sobre nurdlepatrol.org </w:t>
      </w:r>
    </w:p>
    <w:p w14:paraId="047CE5DA" w14:textId="77777777" w:rsidR="0005385B" w:rsidRPr="00A07A1E" w:rsidRDefault="0005385B" w:rsidP="0005385B">
      <w:pPr>
        <w:widowControl w:val="0"/>
        <w:pBdr>
          <w:top w:val="nil"/>
          <w:left w:val="nil"/>
          <w:bottom w:val="nil"/>
          <w:right w:val="nil"/>
          <w:between w:val="nil"/>
        </w:pBdr>
        <w:spacing w:line="240" w:lineRule="auto"/>
        <w:ind w:right="1181"/>
        <w:jc w:val="right"/>
        <w:rPr>
          <w:color w:val="000000"/>
          <w:sz w:val="24"/>
          <w:szCs w:val="24"/>
          <w:lang w:val="es-MX"/>
        </w:rPr>
      </w:pPr>
      <w:r w:rsidRPr="00A07A1E">
        <w:rPr>
          <w:color w:val="000000"/>
          <w:sz w:val="24"/>
          <w:szCs w:val="24"/>
          <w:lang w:val="es-MX"/>
        </w:rPr>
        <w:t>(</w:t>
      </w:r>
      <w:r w:rsidRPr="00A07A1E">
        <w:rPr>
          <w:color w:val="1155CC"/>
          <w:sz w:val="24"/>
          <w:szCs w:val="24"/>
          <w:u w:val="single"/>
          <w:lang w:val="es-MX"/>
        </w:rPr>
        <w:t>https://nurdlepatrol.org/Forms/Home/</w:t>
      </w:r>
      <w:r w:rsidRPr="00A07A1E">
        <w:rPr>
          <w:color w:val="000000"/>
          <w:sz w:val="24"/>
          <w:szCs w:val="24"/>
          <w:lang w:val="es-MX"/>
        </w:rPr>
        <w:t xml:space="preserve">) y </w:t>
      </w:r>
      <w:r>
        <w:rPr>
          <w:color w:val="000000"/>
          <w:sz w:val="24"/>
          <w:szCs w:val="24"/>
          <w:lang w:val="es-MX"/>
        </w:rPr>
        <w:t>usarlo</w:t>
      </w:r>
      <w:r w:rsidRPr="00A07A1E">
        <w:rPr>
          <w:color w:val="000000"/>
          <w:sz w:val="24"/>
          <w:szCs w:val="24"/>
          <w:lang w:val="es-MX"/>
        </w:rPr>
        <w:t xml:space="preserve"> de varias maneras. </w:t>
      </w:r>
    </w:p>
    <w:p w14:paraId="468A8B7A" w14:textId="77777777" w:rsidR="0005385B" w:rsidRPr="00A07A1E" w:rsidRDefault="0005385B" w:rsidP="0005385B">
      <w:pPr>
        <w:widowControl w:val="0"/>
        <w:pBdr>
          <w:top w:val="nil"/>
          <w:left w:val="nil"/>
          <w:bottom w:val="nil"/>
          <w:right w:val="nil"/>
          <w:between w:val="nil"/>
        </w:pBdr>
        <w:spacing w:line="240" w:lineRule="auto"/>
        <w:ind w:right="1181"/>
        <w:jc w:val="right"/>
        <w:rPr>
          <w:color w:val="000000"/>
          <w:sz w:val="21"/>
          <w:szCs w:val="21"/>
          <w:lang w:val="es-MX"/>
        </w:rPr>
      </w:pPr>
    </w:p>
    <w:p w14:paraId="3932DE9B" w14:textId="77777777" w:rsidR="00690B22" w:rsidRPr="0005385B" w:rsidRDefault="00690B22">
      <w:pPr>
        <w:rPr>
          <w:lang w:val="es-MX"/>
        </w:rPr>
      </w:pPr>
    </w:p>
    <w:sectPr w:rsidR="00690B22" w:rsidRPr="0005385B">
      <w:headerReference w:type="default" r:id="rId9"/>
      <w:pgSz w:w="12240" w:h="15840"/>
      <w:pgMar w:top="1410" w:right="1414" w:bottom="780" w:left="735"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D503B" w14:textId="77777777" w:rsidR="00F268F3" w:rsidRDefault="00F268F3">
      <w:pPr>
        <w:spacing w:line="240" w:lineRule="auto"/>
      </w:pPr>
      <w:r>
        <w:separator/>
      </w:r>
    </w:p>
  </w:endnote>
  <w:endnote w:type="continuationSeparator" w:id="0">
    <w:p w14:paraId="6AF74E0A" w14:textId="77777777" w:rsidR="00F268F3" w:rsidRDefault="00F268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36CFE" w14:textId="77777777" w:rsidR="00F268F3" w:rsidRDefault="00F268F3">
      <w:pPr>
        <w:spacing w:line="240" w:lineRule="auto"/>
      </w:pPr>
      <w:r>
        <w:separator/>
      </w:r>
    </w:p>
  </w:footnote>
  <w:footnote w:type="continuationSeparator" w:id="0">
    <w:p w14:paraId="37FB96AC" w14:textId="77777777" w:rsidR="00F268F3" w:rsidRDefault="00F268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297F" w14:textId="77777777" w:rsidR="00D14FE7" w:rsidRDefault="00F60D8B">
    <w:pPr>
      <w:pStyle w:val="Header"/>
    </w:pPr>
  </w:p>
  <w:p w14:paraId="33E0418D" w14:textId="77777777" w:rsidR="00CE6617" w:rsidRPr="00CE6617" w:rsidRDefault="00CE6617" w:rsidP="00CE6617">
    <w:pPr>
      <w:tabs>
        <w:tab w:val="center" w:pos="4680"/>
        <w:tab w:val="right" w:pos="9360"/>
      </w:tabs>
      <w:spacing w:line="240" w:lineRule="auto"/>
      <w:jc w:val="center"/>
      <w:rPr>
        <w:rFonts w:ascii="Calibri" w:eastAsia="Calibri" w:hAnsi="Calibri" w:cs="Times New Roman"/>
      </w:rPr>
    </w:pPr>
  </w:p>
  <w:tbl>
    <w:tblPr>
      <w:tblStyle w:val="TableGrid1"/>
      <w:tblW w:w="107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5"/>
      <w:gridCol w:w="1466"/>
      <w:gridCol w:w="4677"/>
      <w:gridCol w:w="1397"/>
      <w:gridCol w:w="1500"/>
    </w:tblGrid>
    <w:tr w:rsidR="00CE6617" w:rsidRPr="00CE6617" w14:paraId="3FD0ED24" w14:textId="77777777" w:rsidTr="00EA6AF3">
      <w:trPr>
        <w:trHeight w:val="1053"/>
        <w:jc w:val="center"/>
      </w:trPr>
      <w:tc>
        <w:tcPr>
          <w:tcW w:w="1755" w:type="dxa"/>
        </w:tcPr>
        <w:p w14:paraId="3D3F96F0" w14:textId="77777777" w:rsidR="00CE6617" w:rsidRPr="00CE6617" w:rsidRDefault="00CE6617" w:rsidP="00CE6617">
          <w:pPr>
            <w:tabs>
              <w:tab w:val="center" w:pos="4680"/>
              <w:tab w:val="right" w:pos="9360"/>
            </w:tabs>
            <w:spacing w:line="240" w:lineRule="auto"/>
            <w:jc w:val="center"/>
            <w:rPr>
              <w:rFonts w:ascii="Calibri" w:eastAsia="Calibri" w:hAnsi="Calibri" w:cs="Times New Roman"/>
            </w:rPr>
          </w:pPr>
          <w:r w:rsidRPr="00CE6617">
            <w:rPr>
              <w:rFonts w:ascii="Calibri" w:eastAsia="Calibri" w:hAnsi="Calibri" w:cs="Times New Roman"/>
              <w:noProof/>
            </w:rPr>
            <w:drawing>
              <wp:inline distT="0" distB="0" distL="0" distR="0" wp14:anchorId="4FDD0883" wp14:editId="6D9C6E37">
                <wp:extent cx="819150" cy="672873"/>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096" cy="682686"/>
                        </a:xfrm>
                        <a:prstGeom prst="rect">
                          <a:avLst/>
                        </a:prstGeom>
                        <a:noFill/>
                        <a:ln>
                          <a:noFill/>
                        </a:ln>
                      </pic:spPr>
                    </pic:pic>
                  </a:graphicData>
                </a:graphic>
              </wp:inline>
            </w:drawing>
          </w:r>
        </w:p>
      </w:tc>
      <w:tc>
        <w:tcPr>
          <w:tcW w:w="1466" w:type="dxa"/>
        </w:tcPr>
        <w:p w14:paraId="4B8E516D" w14:textId="77777777" w:rsidR="00CE6617" w:rsidRPr="00CE6617" w:rsidRDefault="00CE6617" w:rsidP="00CE6617">
          <w:pPr>
            <w:tabs>
              <w:tab w:val="center" w:pos="4680"/>
              <w:tab w:val="right" w:pos="9360"/>
            </w:tabs>
            <w:spacing w:line="240" w:lineRule="auto"/>
            <w:jc w:val="center"/>
            <w:rPr>
              <w:rFonts w:ascii="Calibri" w:eastAsia="Calibri" w:hAnsi="Calibri" w:cs="Times New Roman"/>
            </w:rPr>
          </w:pPr>
          <w:r w:rsidRPr="00CE6617">
            <w:rPr>
              <w:rFonts w:ascii="Calibri" w:eastAsia="Calibri" w:hAnsi="Calibri" w:cs="Times New Roman"/>
              <w:noProof/>
            </w:rPr>
            <w:drawing>
              <wp:inline distT="0" distB="0" distL="0" distR="0" wp14:anchorId="253D3203" wp14:editId="37B464A6">
                <wp:extent cx="666750" cy="66675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V="1">
                          <a:off x="0" y="0"/>
                          <a:ext cx="666750" cy="666750"/>
                        </a:xfrm>
                        <a:prstGeom prst="rect">
                          <a:avLst/>
                        </a:prstGeom>
                      </pic:spPr>
                    </pic:pic>
                  </a:graphicData>
                </a:graphic>
              </wp:inline>
            </w:drawing>
          </w:r>
        </w:p>
      </w:tc>
      <w:tc>
        <w:tcPr>
          <w:tcW w:w="4677" w:type="dxa"/>
        </w:tcPr>
        <w:p w14:paraId="2DD68D14" w14:textId="77777777" w:rsidR="00CE6617" w:rsidRPr="00CE6617" w:rsidRDefault="00CE6617" w:rsidP="00CE6617">
          <w:pPr>
            <w:tabs>
              <w:tab w:val="center" w:pos="4680"/>
              <w:tab w:val="right" w:pos="9360"/>
            </w:tabs>
            <w:spacing w:line="240" w:lineRule="auto"/>
            <w:jc w:val="center"/>
            <w:rPr>
              <w:rFonts w:ascii="Calibri" w:eastAsia="Calibri" w:hAnsi="Calibri" w:cs="Times New Roman"/>
            </w:rPr>
          </w:pPr>
          <w:r w:rsidRPr="00CE6617">
            <w:rPr>
              <w:rFonts w:ascii="Calibri" w:eastAsia="Calibri" w:hAnsi="Calibri" w:cs="Times New Roman"/>
            </w:rPr>
            <w:t xml:space="preserve">Mission-Aransas National Estuarine </w:t>
          </w:r>
        </w:p>
        <w:p w14:paraId="1AEF00E0" w14:textId="77777777" w:rsidR="00CE6617" w:rsidRPr="00CE6617" w:rsidRDefault="00CE6617" w:rsidP="00CE6617">
          <w:pPr>
            <w:tabs>
              <w:tab w:val="center" w:pos="4680"/>
              <w:tab w:val="right" w:pos="9360"/>
            </w:tabs>
            <w:spacing w:line="240" w:lineRule="auto"/>
            <w:jc w:val="center"/>
            <w:rPr>
              <w:rFonts w:ascii="Calibri" w:eastAsia="Calibri" w:hAnsi="Calibri" w:cs="Times New Roman"/>
            </w:rPr>
          </w:pPr>
          <w:r w:rsidRPr="00CE6617">
            <w:rPr>
              <w:rFonts w:ascii="Calibri" w:eastAsia="Calibri" w:hAnsi="Calibri" w:cs="Times New Roman"/>
            </w:rPr>
            <w:t>Research Reserve</w:t>
          </w:r>
        </w:p>
        <w:p w14:paraId="5E014539" w14:textId="77777777" w:rsidR="00CE6617" w:rsidRPr="00CE6617" w:rsidRDefault="00CE6617" w:rsidP="00CE6617">
          <w:pPr>
            <w:tabs>
              <w:tab w:val="center" w:pos="4680"/>
              <w:tab w:val="right" w:pos="9360"/>
            </w:tabs>
            <w:spacing w:line="240" w:lineRule="auto"/>
            <w:jc w:val="center"/>
            <w:rPr>
              <w:rFonts w:ascii="Calibri" w:eastAsia="Calibri" w:hAnsi="Calibri" w:cs="Times New Roman"/>
            </w:rPr>
          </w:pPr>
          <w:r w:rsidRPr="00CE6617">
            <w:rPr>
              <w:rFonts w:ascii="Calibri" w:eastAsia="Calibri" w:hAnsi="Calibri" w:cs="Times New Roman"/>
            </w:rPr>
            <w:t>The University of Texas Marine Science Institute</w:t>
          </w:r>
        </w:p>
        <w:p w14:paraId="71C99038" w14:textId="77777777" w:rsidR="00CE6617" w:rsidRPr="00CE6617" w:rsidRDefault="00CE6617" w:rsidP="00CE6617">
          <w:pPr>
            <w:tabs>
              <w:tab w:val="center" w:pos="4680"/>
              <w:tab w:val="right" w:pos="9360"/>
            </w:tabs>
            <w:spacing w:line="240" w:lineRule="auto"/>
            <w:jc w:val="center"/>
            <w:rPr>
              <w:rFonts w:ascii="Calibri" w:eastAsia="Calibri" w:hAnsi="Calibri" w:cs="Times New Roman"/>
            </w:rPr>
          </w:pPr>
          <w:r w:rsidRPr="00CE6617">
            <w:rPr>
              <w:rFonts w:ascii="Calibri" w:eastAsia="Calibri" w:hAnsi="Calibri" w:cs="Times New Roman"/>
            </w:rPr>
            <w:t>750 Channel View Drive, Port Aransas, TX 78373</w:t>
          </w:r>
        </w:p>
        <w:p w14:paraId="5CAE9F7D" w14:textId="77777777" w:rsidR="00CE6617" w:rsidRPr="00CE6617" w:rsidRDefault="00F60D8B" w:rsidP="00CE6617">
          <w:pPr>
            <w:tabs>
              <w:tab w:val="center" w:pos="4680"/>
              <w:tab w:val="right" w:pos="9360"/>
            </w:tabs>
            <w:spacing w:line="240" w:lineRule="auto"/>
            <w:jc w:val="center"/>
            <w:rPr>
              <w:rFonts w:ascii="Calibri" w:eastAsia="Calibri" w:hAnsi="Calibri" w:cs="Times New Roman"/>
            </w:rPr>
          </w:pPr>
          <w:hyperlink r:id="rId3" w:history="1">
            <w:r w:rsidR="00CE6617" w:rsidRPr="00CE6617">
              <w:rPr>
                <w:rFonts w:ascii="Calibri" w:eastAsia="Calibri" w:hAnsi="Calibri" w:cs="Times New Roman"/>
                <w:color w:val="0563C1"/>
                <w:u w:val="single"/>
              </w:rPr>
              <w:t>www.MissionAransas.org</w:t>
            </w:r>
          </w:hyperlink>
        </w:p>
      </w:tc>
      <w:tc>
        <w:tcPr>
          <w:tcW w:w="1397" w:type="dxa"/>
        </w:tcPr>
        <w:p w14:paraId="32297506" w14:textId="77777777" w:rsidR="00CE6617" w:rsidRPr="00CE6617" w:rsidRDefault="00CE6617" w:rsidP="00CE6617">
          <w:pPr>
            <w:tabs>
              <w:tab w:val="center" w:pos="4680"/>
              <w:tab w:val="right" w:pos="9360"/>
            </w:tabs>
            <w:spacing w:line="240" w:lineRule="auto"/>
            <w:jc w:val="center"/>
            <w:rPr>
              <w:rFonts w:ascii="Calibri" w:eastAsia="Calibri" w:hAnsi="Calibri" w:cs="Times New Roman"/>
            </w:rPr>
          </w:pPr>
          <w:r w:rsidRPr="00CE6617">
            <w:rPr>
              <w:rFonts w:ascii="Calibri" w:eastAsia="Calibri" w:hAnsi="Calibri" w:cs="Times New Roman"/>
              <w:noProof/>
            </w:rPr>
            <w:drawing>
              <wp:inline distT="0" distB="0" distL="0" distR="0" wp14:anchorId="1E85F9B1" wp14:editId="14C8B66C">
                <wp:extent cx="626863" cy="685800"/>
                <wp:effectExtent l="0" t="0" r="1905" b="0"/>
                <wp:docPr id="5" name="Picture 5"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658377" cy="720277"/>
                        </a:xfrm>
                        <a:prstGeom prst="rect">
                          <a:avLst/>
                        </a:prstGeom>
                      </pic:spPr>
                    </pic:pic>
                  </a:graphicData>
                </a:graphic>
              </wp:inline>
            </w:drawing>
          </w:r>
        </w:p>
      </w:tc>
      <w:tc>
        <w:tcPr>
          <w:tcW w:w="1500" w:type="dxa"/>
        </w:tcPr>
        <w:p w14:paraId="7B7B2F42" w14:textId="77777777" w:rsidR="00CE6617" w:rsidRPr="00CE6617" w:rsidRDefault="00CE6617" w:rsidP="00CE6617">
          <w:pPr>
            <w:tabs>
              <w:tab w:val="center" w:pos="4680"/>
              <w:tab w:val="right" w:pos="9360"/>
            </w:tabs>
            <w:spacing w:line="240" w:lineRule="auto"/>
            <w:jc w:val="center"/>
            <w:rPr>
              <w:rFonts w:ascii="Calibri" w:eastAsia="Calibri" w:hAnsi="Calibri" w:cs="Times New Roman"/>
              <w:noProof/>
            </w:rPr>
          </w:pPr>
          <w:r w:rsidRPr="00CE6617">
            <w:rPr>
              <w:rFonts w:ascii="Calibri" w:eastAsia="Calibri" w:hAnsi="Calibri" w:cs="Times New Roman"/>
              <w:noProof/>
            </w:rPr>
            <w:drawing>
              <wp:inline distT="0" distB="0" distL="0" distR="0" wp14:anchorId="730B0CC5" wp14:editId="09F5E2F9">
                <wp:extent cx="695325" cy="695325"/>
                <wp:effectExtent l="0" t="0" r="9525" b="9525"/>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tc>
    </w:tr>
  </w:tbl>
  <w:p w14:paraId="4D2642C9" w14:textId="77777777" w:rsidR="00CE6617" w:rsidRPr="00CE6617" w:rsidRDefault="00CE6617" w:rsidP="00CE6617">
    <w:pPr>
      <w:tabs>
        <w:tab w:val="center" w:pos="4680"/>
        <w:tab w:val="right" w:pos="9360"/>
      </w:tabs>
      <w:spacing w:line="240" w:lineRule="auto"/>
      <w:jc w:val="center"/>
      <w:rPr>
        <w:rFonts w:ascii="Calibri" w:eastAsia="Calibri" w:hAnsi="Calibri" w:cs="Times New Roman"/>
      </w:rPr>
    </w:pPr>
  </w:p>
  <w:p w14:paraId="43F8B332" w14:textId="559FB625" w:rsidR="00D14FE7" w:rsidRDefault="00F60D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60DB9"/>
    <w:multiLevelType w:val="hybridMultilevel"/>
    <w:tmpl w:val="43C8DFB4"/>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 w15:restartNumberingAfterBreak="0">
    <w:nsid w:val="79230B60"/>
    <w:multiLevelType w:val="hybridMultilevel"/>
    <w:tmpl w:val="42204DC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321082830">
    <w:abstractNumId w:val="0"/>
  </w:num>
  <w:num w:numId="2" w16cid:durableId="447697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85B"/>
    <w:rsid w:val="0005385B"/>
    <w:rsid w:val="00541E20"/>
    <w:rsid w:val="00624AAE"/>
    <w:rsid w:val="00690B22"/>
    <w:rsid w:val="00827CF6"/>
    <w:rsid w:val="009A7531"/>
    <w:rsid w:val="00B52D51"/>
    <w:rsid w:val="00CE6617"/>
    <w:rsid w:val="00DB284C"/>
    <w:rsid w:val="00F268F3"/>
    <w:rsid w:val="00F325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FDD06"/>
  <w15:chartTrackingRefBased/>
  <w15:docId w15:val="{8B45BAC2-B0B2-4803-B9FF-6C9A7023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85B"/>
    <w:pPr>
      <w:spacing w:after="0" w:line="276"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385B"/>
    <w:rPr>
      <w:color w:val="0563C1" w:themeColor="hyperlink"/>
      <w:u w:val="single"/>
    </w:rPr>
  </w:style>
  <w:style w:type="paragraph" w:styleId="ListParagraph">
    <w:name w:val="List Paragraph"/>
    <w:basedOn w:val="Normal"/>
    <w:uiPriority w:val="34"/>
    <w:qFormat/>
    <w:rsid w:val="0005385B"/>
    <w:pPr>
      <w:ind w:left="720"/>
      <w:contextualSpacing/>
    </w:pPr>
  </w:style>
  <w:style w:type="paragraph" w:styleId="Header">
    <w:name w:val="header"/>
    <w:basedOn w:val="Normal"/>
    <w:link w:val="HeaderChar"/>
    <w:uiPriority w:val="99"/>
    <w:unhideWhenUsed/>
    <w:rsid w:val="0005385B"/>
    <w:pPr>
      <w:tabs>
        <w:tab w:val="center" w:pos="4680"/>
        <w:tab w:val="right" w:pos="9360"/>
      </w:tabs>
      <w:spacing w:line="240" w:lineRule="auto"/>
    </w:pPr>
  </w:style>
  <w:style w:type="character" w:customStyle="1" w:styleId="HeaderChar">
    <w:name w:val="Header Char"/>
    <w:basedOn w:val="DefaultParagraphFont"/>
    <w:link w:val="Header"/>
    <w:uiPriority w:val="99"/>
    <w:rsid w:val="0005385B"/>
    <w:rPr>
      <w:rFonts w:ascii="Arial" w:eastAsia="Arial" w:hAnsi="Arial" w:cs="Arial"/>
      <w:lang w:val="en-US"/>
    </w:rPr>
  </w:style>
  <w:style w:type="character" w:styleId="CommentReference">
    <w:name w:val="annotation reference"/>
    <w:basedOn w:val="DefaultParagraphFont"/>
    <w:uiPriority w:val="99"/>
    <w:semiHidden/>
    <w:unhideWhenUsed/>
    <w:rsid w:val="0005385B"/>
    <w:rPr>
      <w:sz w:val="16"/>
      <w:szCs w:val="16"/>
    </w:rPr>
  </w:style>
  <w:style w:type="paragraph" w:styleId="CommentText">
    <w:name w:val="annotation text"/>
    <w:basedOn w:val="Normal"/>
    <w:link w:val="CommentTextChar"/>
    <w:uiPriority w:val="99"/>
    <w:semiHidden/>
    <w:unhideWhenUsed/>
    <w:rsid w:val="0005385B"/>
    <w:pPr>
      <w:spacing w:line="240" w:lineRule="auto"/>
    </w:pPr>
    <w:rPr>
      <w:sz w:val="20"/>
      <w:szCs w:val="20"/>
    </w:rPr>
  </w:style>
  <w:style w:type="character" w:customStyle="1" w:styleId="CommentTextChar">
    <w:name w:val="Comment Text Char"/>
    <w:basedOn w:val="DefaultParagraphFont"/>
    <w:link w:val="CommentText"/>
    <w:uiPriority w:val="99"/>
    <w:semiHidden/>
    <w:rsid w:val="0005385B"/>
    <w:rPr>
      <w:rFonts w:ascii="Arial" w:eastAsia="Arial" w:hAnsi="Arial" w:cs="Arial"/>
      <w:sz w:val="20"/>
      <w:szCs w:val="20"/>
      <w:lang w:val="en-US"/>
    </w:rPr>
  </w:style>
  <w:style w:type="paragraph" w:styleId="BalloonText">
    <w:name w:val="Balloon Text"/>
    <w:basedOn w:val="Normal"/>
    <w:link w:val="BalloonTextChar"/>
    <w:uiPriority w:val="99"/>
    <w:semiHidden/>
    <w:unhideWhenUsed/>
    <w:rsid w:val="0005385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85B"/>
    <w:rPr>
      <w:rFonts w:ascii="Segoe UI" w:eastAsia="Arial" w:hAnsi="Segoe UI" w:cs="Segoe UI"/>
      <w:sz w:val="18"/>
      <w:szCs w:val="18"/>
      <w:lang w:val="en-US"/>
    </w:rPr>
  </w:style>
  <w:style w:type="paragraph" w:styleId="Footer">
    <w:name w:val="footer"/>
    <w:basedOn w:val="Normal"/>
    <w:link w:val="FooterChar"/>
    <w:uiPriority w:val="99"/>
    <w:unhideWhenUsed/>
    <w:rsid w:val="00827CF6"/>
    <w:pPr>
      <w:tabs>
        <w:tab w:val="center" w:pos="4680"/>
        <w:tab w:val="right" w:pos="9360"/>
      </w:tabs>
      <w:spacing w:line="240" w:lineRule="auto"/>
    </w:pPr>
  </w:style>
  <w:style w:type="character" w:customStyle="1" w:styleId="FooterChar">
    <w:name w:val="Footer Char"/>
    <w:basedOn w:val="DefaultParagraphFont"/>
    <w:link w:val="Footer"/>
    <w:uiPriority w:val="99"/>
    <w:rsid w:val="00827CF6"/>
    <w:rPr>
      <w:rFonts w:ascii="Arial" w:eastAsia="Arial" w:hAnsi="Arial" w:cs="Arial"/>
      <w:lang w:val="en-US"/>
    </w:rPr>
  </w:style>
  <w:style w:type="table" w:customStyle="1" w:styleId="TableGrid1">
    <w:name w:val="Table Grid1"/>
    <w:basedOn w:val="TableNormal"/>
    <w:next w:val="TableGrid"/>
    <w:uiPriority w:val="39"/>
    <w:rsid w:val="00CE661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E6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d8xMRajoMY" TargetMode="External"/><Relationship Id="rId3" Type="http://schemas.openxmlformats.org/officeDocument/2006/relationships/settings" Target="settings.xml"/><Relationship Id="rId7" Type="http://schemas.openxmlformats.org/officeDocument/2006/relationships/hyperlink" Target="https://www.youtube.com/watch?v=cd8xMRajo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MissionAransas.org"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1021</Words>
  <Characters>5821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Andrea Landaverde</cp:lastModifiedBy>
  <cp:revision>10</cp:revision>
  <dcterms:created xsi:type="dcterms:W3CDTF">2021-11-24T01:15:00Z</dcterms:created>
  <dcterms:modified xsi:type="dcterms:W3CDTF">2022-07-26T16:02:00Z</dcterms:modified>
</cp:coreProperties>
</file>